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C93009">
      <w:pPr>
        <w:jc w:val="center"/>
        <w:rPr>
          <w:rFonts w:ascii="黑体" w:eastAsia="黑体" w:hAnsi="黑体"/>
          <w:sz w:val="44"/>
          <w:szCs w:val="44"/>
        </w:rPr>
      </w:pPr>
    </w:p>
    <w:p w:rsidR="00C93009" w:rsidRDefault="00D674BB" w:rsidP="001B23AF">
      <w:pPr>
        <w:ind w:leftChars="100" w:left="210"/>
        <w:rPr>
          <w:rFonts w:ascii="黑体" w:eastAsia="黑体" w:hAnsi="黑体"/>
          <w:sz w:val="84"/>
          <w:szCs w:val="84"/>
        </w:rPr>
      </w:pPr>
      <w:r>
        <w:rPr>
          <w:rFonts w:ascii="黑体" w:eastAsia="黑体" w:hAnsi="黑体" w:cs="黑体" w:hint="eastAsia"/>
          <w:sz w:val="84"/>
          <w:szCs w:val="84"/>
        </w:rPr>
        <w:t>吉林省科技发展计划</w:t>
      </w:r>
    </w:p>
    <w:p w:rsidR="00C93009" w:rsidRDefault="00D674BB" w:rsidP="001B23AF">
      <w:pPr>
        <w:ind w:leftChars="100" w:left="210"/>
        <w:rPr>
          <w:rFonts w:ascii="黑体" w:eastAsia="黑体" w:hAnsi="黑体" w:cs="黑体"/>
          <w:sz w:val="84"/>
          <w:szCs w:val="84"/>
        </w:rPr>
      </w:pPr>
      <w:r>
        <w:rPr>
          <w:rFonts w:ascii="黑体" w:eastAsia="黑体" w:hAnsi="黑体" w:cs="黑体"/>
          <w:sz w:val="84"/>
          <w:szCs w:val="84"/>
        </w:rPr>
        <w:t xml:space="preserve">  2018</w:t>
      </w:r>
      <w:r>
        <w:rPr>
          <w:rFonts w:ascii="黑体" w:eastAsia="黑体" w:hAnsi="黑体" w:cs="黑体" w:hint="eastAsia"/>
          <w:sz w:val="84"/>
          <w:szCs w:val="84"/>
        </w:rPr>
        <w:t>年度项目指南</w:t>
      </w:r>
    </w:p>
    <w:p w:rsidR="00C93009" w:rsidRDefault="00C93009" w:rsidP="001B23AF">
      <w:pPr>
        <w:ind w:leftChars="100" w:left="210"/>
        <w:rPr>
          <w:rFonts w:ascii="黑体" w:eastAsia="黑体" w:hAnsi="黑体" w:cs="黑体"/>
          <w:sz w:val="84"/>
          <w:szCs w:val="84"/>
        </w:rPr>
      </w:pPr>
    </w:p>
    <w:p w:rsidR="00C93009" w:rsidRDefault="00C93009" w:rsidP="001B23AF">
      <w:pPr>
        <w:ind w:leftChars="100" w:left="210"/>
        <w:rPr>
          <w:rFonts w:ascii="黑体" w:eastAsia="黑体" w:hAnsi="黑体" w:cs="黑体"/>
          <w:sz w:val="84"/>
          <w:szCs w:val="84"/>
        </w:rPr>
      </w:pPr>
    </w:p>
    <w:p w:rsidR="00C93009" w:rsidRDefault="00C93009" w:rsidP="001B23AF">
      <w:pPr>
        <w:ind w:leftChars="100" w:left="210"/>
        <w:rPr>
          <w:rFonts w:ascii="黑体" w:eastAsia="黑体" w:hAnsi="黑体" w:cs="黑体"/>
          <w:sz w:val="84"/>
          <w:szCs w:val="84"/>
        </w:rPr>
      </w:pPr>
    </w:p>
    <w:p w:rsidR="00C93009" w:rsidRDefault="00D674BB">
      <w:pPr>
        <w:jc w:val="center"/>
        <w:rPr>
          <w:rFonts w:ascii="仿宋" w:eastAsia="仿宋" w:hAnsi="仿宋" w:cs="仿宋"/>
          <w:sz w:val="32"/>
          <w:szCs w:val="32"/>
        </w:rPr>
      </w:pPr>
      <w:r>
        <w:rPr>
          <w:rFonts w:ascii="仿宋" w:eastAsia="仿宋" w:hAnsi="仿宋" w:cs="仿宋" w:hint="eastAsia"/>
          <w:sz w:val="32"/>
          <w:szCs w:val="32"/>
        </w:rPr>
        <w:t>二O一七年六月</w:t>
      </w:r>
    </w:p>
    <w:p w:rsidR="00C93009" w:rsidRDefault="00C93009">
      <w:pPr>
        <w:rPr>
          <w:rFonts w:ascii="黑体" w:eastAsia="黑体" w:hAnsi="黑体"/>
          <w:sz w:val="44"/>
          <w:szCs w:val="44"/>
        </w:rPr>
      </w:pPr>
    </w:p>
    <w:p w:rsidR="00C93009" w:rsidRDefault="00C93009">
      <w:pPr>
        <w:jc w:val="center"/>
        <w:rPr>
          <w:rFonts w:ascii="黑体" w:eastAsia="黑体" w:hAnsi="黑体"/>
          <w:sz w:val="44"/>
          <w:szCs w:val="44"/>
        </w:rPr>
      </w:pPr>
    </w:p>
    <w:p w:rsidR="00C93009" w:rsidRDefault="00D674BB">
      <w:pPr>
        <w:jc w:val="center"/>
        <w:rPr>
          <w:rFonts w:ascii="黑体" w:eastAsia="黑体" w:hAnsi="黑体"/>
          <w:sz w:val="44"/>
          <w:szCs w:val="44"/>
        </w:rPr>
      </w:pPr>
      <w:r>
        <w:rPr>
          <w:rFonts w:ascii="黑体" w:eastAsia="黑体" w:hAnsi="黑体" w:cs="黑体" w:hint="eastAsia"/>
          <w:sz w:val="44"/>
          <w:szCs w:val="44"/>
        </w:rPr>
        <w:lastRenderedPageBreak/>
        <w:t>前言</w:t>
      </w:r>
    </w:p>
    <w:p w:rsidR="00C93009" w:rsidRDefault="00C93009">
      <w:pPr>
        <w:rPr>
          <w:rFonts w:ascii="仿宋" w:eastAsia="仿宋" w:hAnsi="仿宋"/>
          <w:sz w:val="32"/>
          <w:szCs w:val="32"/>
        </w:rPr>
      </w:pPr>
    </w:p>
    <w:p w:rsidR="00C93009" w:rsidRDefault="00D674BB" w:rsidP="001B23A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吉林省科技发展计划</w:t>
      </w:r>
      <w:r>
        <w:rPr>
          <w:rFonts w:ascii="仿宋" w:eastAsia="仿宋" w:hAnsi="仿宋" w:cs="仿宋"/>
          <w:sz w:val="32"/>
          <w:szCs w:val="32"/>
        </w:rPr>
        <w:t>2018</w:t>
      </w:r>
      <w:r w:rsidR="001B23AF">
        <w:rPr>
          <w:rFonts w:ascii="仿宋" w:eastAsia="仿宋" w:hAnsi="仿宋" w:cs="仿宋" w:hint="eastAsia"/>
          <w:sz w:val="32"/>
          <w:szCs w:val="32"/>
        </w:rPr>
        <w:t>年度项目指南，紧紧围绕省委、省政府实施创新驱动发展战略</w:t>
      </w:r>
      <w:r>
        <w:rPr>
          <w:rFonts w:ascii="仿宋" w:eastAsia="仿宋" w:hAnsi="仿宋" w:cs="仿宋" w:hint="eastAsia"/>
          <w:sz w:val="32"/>
          <w:szCs w:val="32"/>
        </w:rPr>
        <w:t>总体要求，认真落实省委十届七次全会和省十一次党代会精神，按照吉林省人民政府办公厅《关于切实提高省级专项资金精准性和有效性的意见》（吉政办发［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22</w:t>
      </w:r>
      <w:r>
        <w:rPr>
          <w:rFonts w:ascii="仿宋" w:eastAsia="仿宋" w:hAnsi="仿宋" w:cs="仿宋" w:hint="eastAsia"/>
          <w:sz w:val="32"/>
          <w:szCs w:val="32"/>
        </w:rPr>
        <w:t>号），充分发挥财政资金“四两拨千斤”作用，以为促进全省经济社会健康发展提供科技支撑为目标，在充分调研和广泛征集意见基础上编制而成。</w:t>
      </w:r>
    </w:p>
    <w:p w:rsidR="00C93009" w:rsidRDefault="00D674BB" w:rsidP="001B23A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吉林省科技发展计划</w:t>
      </w:r>
      <w:r>
        <w:rPr>
          <w:rFonts w:ascii="仿宋" w:eastAsia="仿宋" w:hAnsi="仿宋" w:cs="仿宋"/>
          <w:sz w:val="32"/>
          <w:szCs w:val="32"/>
        </w:rPr>
        <w:t>2018</w:t>
      </w:r>
      <w:r>
        <w:rPr>
          <w:rFonts w:ascii="仿宋" w:eastAsia="仿宋" w:hAnsi="仿宋" w:cs="仿宋" w:hint="eastAsia"/>
          <w:sz w:val="32"/>
          <w:szCs w:val="32"/>
        </w:rPr>
        <w:t>年度项目资金是由省级一般公共预算安排，具体包括：应用技术研究与开发资金、科技创新专项资金、吉林省省级医药健康产业发展专项资金</w:t>
      </w:r>
      <w:r w:rsidR="001B23AF">
        <w:rPr>
          <w:rFonts w:ascii="仿宋" w:eastAsia="仿宋" w:hAnsi="仿宋" w:cs="仿宋" w:hint="eastAsia"/>
          <w:sz w:val="32"/>
          <w:szCs w:val="32"/>
        </w:rPr>
        <w:t>三部分</w:t>
      </w:r>
      <w:r>
        <w:rPr>
          <w:rFonts w:ascii="仿宋" w:eastAsia="仿宋" w:hAnsi="仿宋" w:cs="仿宋" w:hint="eastAsia"/>
          <w:sz w:val="32"/>
          <w:szCs w:val="32"/>
        </w:rPr>
        <w:t>；计划分为：自然科学基金、科技引导、科技创新人才培育、科技条件与平台建设、重点科技研发、重大科技成果转化、科技</w:t>
      </w:r>
      <w:r w:rsidR="00DB061B">
        <w:rPr>
          <w:rFonts w:ascii="仿宋" w:eastAsia="仿宋" w:hAnsi="仿宋" w:cs="仿宋" w:hint="eastAsia"/>
          <w:sz w:val="32"/>
          <w:szCs w:val="32"/>
        </w:rPr>
        <w:t>型</w:t>
      </w:r>
      <w:r>
        <w:rPr>
          <w:rFonts w:ascii="仿宋" w:eastAsia="仿宋" w:hAnsi="仿宋" w:cs="仿宋" w:hint="eastAsia"/>
          <w:sz w:val="32"/>
          <w:szCs w:val="32"/>
        </w:rPr>
        <w:t>小巨人企业、科技型中小企业创新创业、省医药健康产业发展专项等。</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吉林省科技发展计划2018年度项目指南编制原则：</w:t>
      </w:r>
      <w:r>
        <w:rPr>
          <w:rFonts w:ascii="仿宋" w:eastAsia="仿宋" w:hAnsi="仿宋" w:cs="仿宋" w:hint="eastAsia"/>
          <w:b/>
          <w:bCs/>
          <w:sz w:val="32"/>
          <w:szCs w:val="32"/>
        </w:rPr>
        <w:t>一是</w:t>
      </w:r>
      <w:r>
        <w:rPr>
          <w:rFonts w:ascii="仿宋" w:eastAsia="仿宋" w:hAnsi="仿宋" w:cs="仿宋" w:hint="eastAsia"/>
          <w:sz w:val="32"/>
          <w:szCs w:val="32"/>
        </w:rPr>
        <w:t>突出支持重点，形成资金合力。设立重点科技研发计划，加大项目支持强度，集中力量重点支持。结合我省深化供给侧结构性改革和年度科技重点工作，着力解决一批制约我省经济社会发展的“瓶颈”和关键性问题。</w:t>
      </w:r>
      <w:r>
        <w:rPr>
          <w:rFonts w:ascii="仿宋" w:eastAsia="仿宋" w:hAnsi="仿宋" w:cs="仿宋" w:hint="eastAsia"/>
          <w:b/>
          <w:bCs/>
          <w:sz w:val="32"/>
          <w:szCs w:val="32"/>
        </w:rPr>
        <w:t>二是</w:t>
      </w:r>
      <w:r>
        <w:rPr>
          <w:rFonts w:ascii="仿宋" w:eastAsia="仿宋" w:hAnsi="仿宋" w:cs="仿宋" w:hint="eastAsia"/>
          <w:sz w:val="32"/>
          <w:szCs w:val="32"/>
        </w:rPr>
        <w:t>注重发挥市场在资源配置中的决定性作用。优先支持企业自主研发和实施转化的项目，对企业在技术市场购买并实施转化的成果按成</w:t>
      </w:r>
      <w:r>
        <w:rPr>
          <w:rFonts w:ascii="仿宋" w:eastAsia="仿宋" w:hAnsi="仿宋" w:cs="仿宋" w:hint="eastAsia"/>
          <w:sz w:val="32"/>
          <w:szCs w:val="32"/>
        </w:rPr>
        <w:lastRenderedPageBreak/>
        <w:t>果交易额给予一定比例补助。</w:t>
      </w:r>
      <w:r>
        <w:rPr>
          <w:rFonts w:ascii="仿宋" w:eastAsia="仿宋" w:hAnsi="仿宋" w:cs="仿宋" w:hint="eastAsia"/>
          <w:b/>
          <w:bCs/>
          <w:sz w:val="32"/>
          <w:szCs w:val="32"/>
        </w:rPr>
        <w:t>三是</w:t>
      </w:r>
      <w:r>
        <w:rPr>
          <w:rFonts w:ascii="仿宋" w:eastAsia="仿宋" w:hAnsi="仿宋" w:cs="仿宋" w:hint="eastAsia"/>
          <w:sz w:val="32"/>
          <w:szCs w:val="32"/>
        </w:rPr>
        <w:t>体现企业主体及大众创业万众创新。把</w:t>
      </w:r>
      <w:r>
        <w:rPr>
          <w:rFonts w:ascii="仿宋" w:eastAsia="仿宋" w:hAnsi="仿宋" w:cs="仿宋"/>
          <w:sz w:val="32"/>
          <w:szCs w:val="32"/>
        </w:rPr>
        <w:t>R&amp;D</w:t>
      </w:r>
      <w:r>
        <w:rPr>
          <w:rFonts w:ascii="仿宋" w:eastAsia="仿宋" w:hAnsi="仿宋" w:cs="仿宋" w:hint="eastAsia"/>
          <w:sz w:val="32"/>
          <w:szCs w:val="32"/>
        </w:rPr>
        <w:t>投入比重作为企业申报项目的必要条件和重要因素，引导和鼓励企业加大研发投入。以企业为主体申报省级科技创新专项资金和省级医药健康产业发展专项资金项目的，要求企业</w:t>
      </w:r>
      <w:r>
        <w:rPr>
          <w:rFonts w:ascii="仿宋" w:eastAsia="仿宋" w:hAnsi="仿宋" w:cs="仿宋"/>
          <w:sz w:val="32"/>
          <w:szCs w:val="32"/>
        </w:rPr>
        <w:t>R&amp;D</w:t>
      </w:r>
      <w:r>
        <w:rPr>
          <w:rFonts w:ascii="仿宋" w:eastAsia="仿宋" w:hAnsi="仿宋" w:cs="仿宋" w:hint="eastAsia"/>
          <w:sz w:val="32"/>
          <w:szCs w:val="32"/>
        </w:rPr>
        <w:t>投入占主营业务收入均不低于</w:t>
      </w:r>
      <w:r>
        <w:rPr>
          <w:rFonts w:ascii="仿宋" w:eastAsia="仿宋" w:hAnsi="仿宋" w:cs="仿宋"/>
          <w:sz w:val="32"/>
          <w:szCs w:val="32"/>
        </w:rPr>
        <w:t>1%</w:t>
      </w:r>
      <w:r>
        <w:rPr>
          <w:rFonts w:ascii="仿宋" w:eastAsia="仿宋" w:hAnsi="仿宋" w:cs="仿宋" w:hint="eastAsia"/>
          <w:sz w:val="32"/>
          <w:szCs w:val="32"/>
        </w:rPr>
        <w:t>；对企业</w:t>
      </w:r>
      <w:r>
        <w:rPr>
          <w:rFonts w:ascii="仿宋" w:eastAsia="仿宋" w:hAnsi="仿宋" w:cs="仿宋"/>
          <w:sz w:val="32"/>
          <w:szCs w:val="32"/>
        </w:rPr>
        <w:t>R&amp;D</w:t>
      </w:r>
      <w:r>
        <w:rPr>
          <w:rFonts w:ascii="仿宋" w:eastAsia="仿宋" w:hAnsi="仿宋" w:cs="仿宋" w:hint="eastAsia"/>
          <w:sz w:val="32"/>
          <w:szCs w:val="32"/>
        </w:rPr>
        <w:t>投入（按经税务部门备案的《研发项目可加计扣除研究开发费用情况归集表》中的“加计扣除额”进行核定）达到一定比例的给予补贴。</w:t>
      </w:r>
      <w:r>
        <w:rPr>
          <w:rFonts w:ascii="仿宋" w:eastAsia="仿宋" w:hAnsi="仿宋" w:cs="仿宋" w:hint="eastAsia"/>
          <w:b/>
          <w:bCs/>
          <w:sz w:val="32"/>
          <w:szCs w:val="32"/>
        </w:rPr>
        <w:t>四是</w:t>
      </w:r>
      <w:r>
        <w:rPr>
          <w:rFonts w:ascii="仿宋" w:eastAsia="仿宋" w:hAnsi="仿宋" w:cs="仿宋" w:hint="eastAsia"/>
          <w:sz w:val="32"/>
          <w:szCs w:val="32"/>
        </w:rPr>
        <w:t>扶持科技小巨人企业发展，推动科技型中小企业创新创业。设立科技小巨人企业项目，小巨人企业认定和支持方式另行发布；设立科技型中小企业创新创业计划，支持科技企业孵化器建设、支持吉林省科技创新创业大赛获奖项目、支持大学生创新创业、支持科技型中小企业自主创新。</w:t>
      </w:r>
      <w:r>
        <w:rPr>
          <w:rFonts w:ascii="仿宋" w:eastAsia="仿宋" w:hAnsi="仿宋" w:cs="仿宋" w:hint="eastAsia"/>
          <w:b/>
          <w:bCs/>
          <w:sz w:val="32"/>
          <w:szCs w:val="32"/>
        </w:rPr>
        <w:t>五是</w:t>
      </w:r>
      <w:r>
        <w:rPr>
          <w:rFonts w:ascii="仿宋" w:eastAsia="仿宋" w:hAnsi="仿宋" w:cs="仿宋" w:hint="eastAsia"/>
          <w:sz w:val="32"/>
          <w:szCs w:val="32"/>
        </w:rPr>
        <w:t>推动项目立项方式和财政科研资金投入方式的改革与创新。无偿投入除采取传统立项资助外，还采取了后补助、奖励、补贴等方式；有偿投入继续采取股权投入或债权投入的方式，扩大有偿投入范围及比例，重大科技成果转化项目立项时全部为有偿投入，项目实施后根据</w:t>
      </w:r>
      <w:r w:rsidR="001B23AF">
        <w:rPr>
          <w:rFonts w:ascii="仿宋" w:eastAsia="仿宋" w:hAnsi="仿宋" w:cs="仿宋" w:hint="eastAsia"/>
          <w:sz w:val="32"/>
          <w:szCs w:val="32"/>
        </w:rPr>
        <w:t>项目进展、实施</w:t>
      </w:r>
      <w:r>
        <w:rPr>
          <w:rFonts w:ascii="仿宋" w:eastAsia="仿宋" w:hAnsi="仿宋" w:cs="仿宋" w:hint="eastAsia"/>
          <w:sz w:val="32"/>
          <w:szCs w:val="32"/>
        </w:rPr>
        <w:t>绩效和企业投入情况给予一定补贴。</w:t>
      </w:r>
      <w:r>
        <w:rPr>
          <w:rFonts w:ascii="仿宋" w:eastAsia="仿宋" w:hAnsi="仿宋" w:cs="仿宋" w:hint="eastAsia"/>
          <w:b/>
          <w:bCs/>
          <w:sz w:val="32"/>
          <w:szCs w:val="32"/>
        </w:rPr>
        <w:t>六是</w:t>
      </w:r>
      <w:r>
        <w:rPr>
          <w:rFonts w:ascii="仿宋" w:eastAsia="仿宋" w:hAnsi="仿宋" w:cs="仿宋" w:hint="eastAsia"/>
          <w:sz w:val="32"/>
          <w:szCs w:val="32"/>
        </w:rPr>
        <w:t>加强对项目的管理，注重产出效益。对重点科技研发项目，以企业等营利性机构为主体承担的，专项资金按</w:t>
      </w:r>
      <w:r>
        <w:rPr>
          <w:rFonts w:ascii="仿宋" w:eastAsia="仿宋" w:hAnsi="仿宋" w:cs="仿宋"/>
          <w:sz w:val="32"/>
          <w:szCs w:val="32"/>
        </w:rPr>
        <w:t>30%</w:t>
      </w:r>
      <w:r>
        <w:rPr>
          <w:rFonts w:ascii="仿宋" w:eastAsia="仿宋" w:hAnsi="仿宋" w:cs="仿宋" w:hint="eastAsia"/>
          <w:sz w:val="32"/>
          <w:szCs w:val="32"/>
        </w:rPr>
        <w:t>前补助和</w:t>
      </w:r>
      <w:r>
        <w:rPr>
          <w:rFonts w:ascii="仿宋" w:eastAsia="仿宋" w:hAnsi="仿宋" w:cs="仿宋"/>
          <w:sz w:val="32"/>
          <w:szCs w:val="32"/>
        </w:rPr>
        <w:t>70%</w:t>
      </w:r>
      <w:r>
        <w:rPr>
          <w:rFonts w:ascii="仿宋" w:eastAsia="仿宋" w:hAnsi="仿宋" w:cs="仿宋" w:hint="eastAsia"/>
          <w:sz w:val="32"/>
          <w:szCs w:val="32"/>
        </w:rPr>
        <w:t>后补助方式资助，即立项时拨付</w:t>
      </w:r>
      <w:r>
        <w:rPr>
          <w:rFonts w:ascii="仿宋" w:eastAsia="仿宋" w:hAnsi="仿宋" w:cs="仿宋"/>
          <w:sz w:val="32"/>
          <w:szCs w:val="32"/>
        </w:rPr>
        <w:t>30%</w:t>
      </w:r>
      <w:r>
        <w:rPr>
          <w:rFonts w:ascii="仿宋" w:eastAsia="仿宋" w:hAnsi="仿宋" w:cs="仿宋" w:hint="eastAsia"/>
          <w:sz w:val="32"/>
          <w:szCs w:val="32"/>
        </w:rPr>
        <w:t>经费，其余</w:t>
      </w:r>
      <w:r>
        <w:rPr>
          <w:rFonts w:ascii="仿宋" w:eastAsia="仿宋" w:hAnsi="仿宋" w:cs="仿宋"/>
          <w:sz w:val="32"/>
          <w:szCs w:val="32"/>
        </w:rPr>
        <w:t>70%</w:t>
      </w:r>
      <w:r>
        <w:rPr>
          <w:rFonts w:ascii="仿宋" w:eastAsia="仿宋" w:hAnsi="仿宋" w:cs="仿宋" w:hint="eastAsia"/>
          <w:sz w:val="32"/>
          <w:szCs w:val="32"/>
        </w:rPr>
        <w:t>验收合格后拨付；以高校、科研机构等非营利性机构为主体承担</w:t>
      </w:r>
      <w:r>
        <w:rPr>
          <w:rFonts w:ascii="仿宋" w:eastAsia="仿宋" w:hAnsi="仿宋" w:cs="仿宋" w:hint="eastAsia"/>
          <w:sz w:val="32"/>
          <w:szCs w:val="32"/>
        </w:rPr>
        <w:lastRenderedPageBreak/>
        <w:t>的，专项资金分两次资助，即立项时拨付</w:t>
      </w:r>
      <w:r>
        <w:rPr>
          <w:rFonts w:ascii="仿宋" w:eastAsia="仿宋" w:hAnsi="仿宋" w:cs="仿宋"/>
          <w:sz w:val="32"/>
          <w:szCs w:val="32"/>
        </w:rPr>
        <w:t>50%</w:t>
      </w:r>
      <w:r>
        <w:rPr>
          <w:rFonts w:ascii="仿宋" w:eastAsia="仿宋" w:hAnsi="仿宋" w:cs="仿宋" w:hint="eastAsia"/>
          <w:sz w:val="32"/>
          <w:szCs w:val="32"/>
        </w:rPr>
        <w:t>经费，其余</w:t>
      </w:r>
      <w:r>
        <w:rPr>
          <w:rFonts w:ascii="仿宋" w:eastAsia="仿宋" w:hAnsi="仿宋" w:cs="仿宋"/>
          <w:sz w:val="32"/>
          <w:szCs w:val="32"/>
        </w:rPr>
        <w:t>50%</w:t>
      </w:r>
      <w:r>
        <w:rPr>
          <w:rFonts w:ascii="仿宋" w:eastAsia="仿宋" w:hAnsi="仿宋" w:cs="仿宋" w:hint="eastAsia"/>
          <w:sz w:val="32"/>
          <w:szCs w:val="32"/>
        </w:rPr>
        <w:t>根据项目实施进</w:t>
      </w:r>
      <w:r w:rsidR="001B23AF">
        <w:rPr>
          <w:rFonts w:ascii="仿宋" w:eastAsia="仿宋" w:hAnsi="仿宋" w:cs="仿宋" w:hint="eastAsia"/>
          <w:sz w:val="32"/>
          <w:szCs w:val="32"/>
        </w:rPr>
        <w:t>展情况</w:t>
      </w:r>
      <w:r>
        <w:rPr>
          <w:rFonts w:ascii="仿宋" w:eastAsia="仿宋" w:hAnsi="仿宋" w:cs="仿宋" w:hint="eastAsia"/>
          <w:sz w:val="32"/>
          <w:szCs w:val="32"/>
        </w:rPr>
        <w:t>及效果拨付。通过加强管理，力争提升科技成果产出质量，提高财政科技资金使用效益。</w:t>
      </w:r>
    </w:p>
    <w:p w:rsidR="00C93009" w:rsidRDefault="00D674BB" w:rsidP="001B23AF">
      <w:pPr>
        <w:ind w:firstLineChars="200" w:firstLine="640"/>
        <w:rPr>
          <w:rFonts w:ascii="仿宋" w:eastAsia="仿宋" w:hAnsi="仿宋" w:cs="仿宋" w:hint="eastAsia"/>
          <w:sz w:val="32"/>
          <w:szCs w:val="32"/>
        </w:rPr>
      </w:pPr>
      <w:r>
        <w:rPr>
          <w:rFonts w:ascii="仿宋" w:eastAsia="仿宋" w:hAnsi="仿宋" w:cs="仿宋" w:hint="eastAsia"/>
          <w:sz w:val="32"/>
          <w:szCs w:val="32"/>
        </w:rPr>
        <w:t>省科技发展计划</w:t>
      </w:r>
      <w:r>
        <w:rPr>
          <w:rFonts w:ascii="仿宋" w:eastAsia="仿宋" w:hAnsi="仿宋" w:cs="仿宋"/>
          <w:sz w:val="32"/>
          <w:szCs w:val="32"/>
        </w:rPr>
        <w:t>2018</w:t>
      </w:r>
      <w:r>
        <w:rPr>
          <w:rFonts w:ascii="仿宋" w:eastAsia="仿宋" w:hAnsi="仿宋" w:cs="仿宋" w:hint="eastAsia"/>
          <w:sz w:val="32"/>
          <w:szCs w:val="32"/>
        </w:rPr>
        <w:t>年度项目指南，对计划（项目）类别、支持方向或重点、申报条件和要求、注意事项、咨询联系方式等内容做了明确规定，指导符合条件的申报人申报项目。项目申报工作结束后，省科技厅、省财政厅将组织专家对项目</w:t>
      </w:r>
      <w:r w:rsidR="006327BB">
        <w:rPr>
          <w:rFonts w:ascii="仿宋" w:eastAsia="仿宋" w:hAnsi="仿宋" w:cs="仿宋" w:hint="eastAsia"/>
          <w:sz w:val="32"/>
          <w:szCs w:val="32"/>
        </w:rPr>
        <w:t>和</w:t>
      </w:r>
      <w:r>
        <w:rPr>
          <w:rFonts w:ascii="仿宋" w:eastAsia="仿宋" w:hAnsi="仿宋" w:cs="仿宋" w:hint="eastAsia"/>
          <w:sz w:val="32"/>
          <w:szCs w:val="32"/>
        </w:rPr>
        <w:t>经费预算情况</w:t>
      </w:r>
      <w:r w:rsidR="006327BB">
        <w:rPr>
          <w:rFonts w:ascii="仿宋" w:eastAsia="仿宋" w:hAnsi="仿宋" w:cs="仿宋" w:hint="eastAsia"/>
          <w:sz w:val="32"/>
          <w:szCs w:val="32"/>
        </w:rPr>
        <w:t>，以及</w:t>
      </w:r>
      <w:r>
        <w:rPr>
          <w:rFonts w:ascii="仿宋" w:eastAsia="仿宋" w:hAnsi="仿宋" w:cs="仿宋" w:hint="eastAsia"/>
          <w:sz w:val="32"/>
          <w:szCs w:val="32"/>
        </w:rPr>
        <w:t>申报单位为企业的财务状况进行审核，择优立项支持。</w:t>
      </w:r>
    </w:p>
    <w:p w:rsidR="00D674BB" w:rsidRDefault="00D674BB" w:rsidP="001B23AF">
      <w:pPr>
        <w:ind w:firstLineChars="200" w:firstLine="640"/>
        <w:rPr>
          <w:rFonts w:ascii="仿宋" w:eastAsia="仿宋" w:hAnsi="仿宋"/>
          <w:sz w:val="32"/>
          <w:szCs w:val="32"/>
        </w:rPr>
      </w:pPr>
    </w:p>
    <w:p w:rsidR="00C93009" w:rsidRPr="00D674BB"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C93009" w:rsidP="001B23AF">
      <w:pPr>
        <w:ind w:firstLineChars="200" w:firstLine="640"/>
        <w:rPr>
          <w:rFonts w:ascii="仿宋" w:eastAsia="仿宋" w:hAnsi="仿宋"/>
          <w:sz w:val="32"/>
          <w:szCs w:val="32"/>
        </w:rPr>
      </w:pPr>
    </w:p>
    <w:p w:rsidR="00C93009" w:rsidRDefault="00D674BB">
      <w:pPr>
        <w:pStyle w:val="1"/>
        <w:rPr>
          <w:rFonts w:ascii="黑体" w:eastAsia="黑体" w:hAnsi="黑体" w:cs="Times New Roman"/>
          <w:sz w:val="44"/>
          <w:szCs w:val="44"/>
        </w:rPr>
      </w:pPr>
      <w:r>
        <w:rPr>
          <w:rFonts w:ascii="黑体" w:eastAsia="黑体" w:hAnsi="黑体" w:cs="黑体" w:hint="eastAsia"/>
          <w:sz w:val="44"/>
          <w:szCs w:val="44"/>
        </w:rPr>
        <w:lastRenderedPageBreak/>
        <w:t>目录</w:t>
      </w:r>
    </w:p>
    <w:p w:rsidR="00C93009" w:rsidRDefault="00C93009"/>
    <w:p w:rsidR="00C93009" w:rsidRDefault="00D674BB">
      <w:pPr>
        <w:pStyle w:val="1"/>
        <w:ind w:firstLine="0"/>
        <w:jc w:val="both"/>
        <w:rPr>
          <w:rFonts w:ascii="黑体" w:eastAsia="黑体" w:hAnsi="黑体" w:cs="Times New Roman"/>
        </w:rPr>
      </w:pPr>
      <w:r>
        <w:rPr>
          <w:rFonts w:ascii="黑体" w:eastAsia="黑体" w:hAnsi="黑体" w:cs="黑体" w:hint="eastAsia"/>
        </w:rPr>
        <w:t>第一部分：应用技术研究与开发资金支持的计划及项目</w:t>
      </w:r>
    </w:p>
    <w:p w:rsidR="00C93009" w:rsidRDefault="00D674BB">
      <w:pPr>
        <w:pStyle w:val="1"/>
        <w:rPr>
          <w:rFonts w:cs="Times New Roman"/>
          <w:b/>
          <w:bCs/>
        </w:rPr>
      </w:pPr>
      <w:r>
        <w:rPr>
          <w:rFonts w:hint="eastAsia"/>
        </w:rPr>
        <w:t>一、自然科学基金</w:t>
      </w:r>
      <w:r>
        <w:rPr>
          <w:rFonts w:cs="Times New Roman"/>
          <w:lang w:val="zh-CN"/>
        </w:rPr>
        <w:tab/>
      </w:r>
      <w:r>
        <w:rPr>
          <w:lang w:val="zh-CN"/>
        </w:rPr>
        <w:t>1</w:t>
      </w:r>
    </w:p>
    <w:p w:rsidR="00C93009" w:rsidRDefault="00D674BB">
      <w:pPr>
        <w:pStyle w:val="1"/>
        <w:rPr>
          <w:rFonts w:cs="Times New Roman"/>
          <w:b/>
          <w:bCs/>
          <w:lang w:val="zh-CN"/>
        </w:rPr>
      </w:pPr>
      <w:r>
        <w:rPr>
          <w:rFonts w:hint="eastAsia"/>
        </w:rPr>
        <w:t>二、科技引导计划</w:t>
      </w:r>
      <w:r>
        <w:rPr>
          <w:rFonts w:cs="Times New Roman"/>
          <w:lang w:val="zh-CN"/>
        </w:rPr>
        <w:tab/>
      </w:r>
      <w:r>
        <w:t>8</w:t>
      </w:r>
    </w:p>
    <w:p w:rsidR="00C93009" w:rsidRDefault="00D674BB">
      <w:pPr>
        <w:pStyle w:val="1"/>
        <w:rPr>
          <w:rFonts w:cs="Times New Roman"/>
          <w:b/>
          <w:bCs/>
          <w:lang w:val="zh-CN"/>
        </w:rPr>
      </w:pPr>
      <w:r>
        <w:rPr>
          <w:rFonts w:hint="eastAsia"/>
        </w:rPr>
        <w:t>（一）市县科技创新与扶贫项目</w:t>
      </w:r>
      <w:r>
        <w:rPr>
          <w:rFonts w:cs="Times New Roman"/>
          <w:lang w:val="zh-CN"/>
        </w:rPr>
        <w:tab/>
      </w:r>
      <w:r>
        <w:t>8</w:t>
      </w:r>
    </w:p>
    <w:p w:rsidR="00C93009" w:rsidRDefault="00D674BB">
      <w:pPr>
        <w:pStyle w:val="1"/>
        <w:rPr>
          <w:rFonts w:cs="Times New Roman"/>
          <w:b/>
          <w:bCs/>
          <w:lang w:val="zh-CN"/>
        </w:rPr>
      </w:pPr>
      <w:r>
        <w:rPr>
          <w:rFonts w:hint="eastAsia"/>
        </w:rPr>
        <w:t>（二）国际科技合作项目</w:t>
      </w:r>
      <w:r>
        <w:rPr>
          <w:rFonts w:cs="Times New Roman"/>
          <w:lang w:val="zh-CN"/>
        </w:rPr>
        <w:tab/>
      </w:r>
      <w:r>
        <w:rPr>
          <w:lang w:val="zh-CN"/>
        </w:rPr>
        <w:t>1</w:t>
      </w:r>
      <w:r>
        <w:t>2</w:t>
      </w:r>
    </w:p>
    <w:p w:rsidR="00C93009" w:rsidRDefault="00D674BB">
      <w:pPr>
        <w:pStyle w:val="1"/>
        <w:rPr>
          <w:rFonts w:cs="Times New Roman"/>
          <w:b/>
          <w:bCs/>
          <w:lang w:val="zh-CN"/>
        </w:rPr>
      </w:pPr>
      <w:r>
        <w:rPr>
          <w:rFonts w:hint="eastAsia"/>
        </w:rPr>
        <w:t>（三）重点新产品后补助项目</w:t>
      </w:r>
      <w:r>
        <w:rPr>
          <w:rFonts w:cs="Times New Roman"/>
          <w:lang w:val="zh-CN"/>
        </w:rPr>
        <w:tab/>
      </w:r>
      <w:r>
        <w:rPr>
          <w:lang w:val="zh-CN"/>
        </w:rPr>
        <w:t>1</w:t>
      </w:r>
      <w:r>
        <w:rPr>
          <w:rFonts w:hint="eastAsia"/>
        </w:rPr>
        <w:t>4</w:t>
      </w:r>
    </w:p>
    <w:p w:rsidR="00C93009" w:rsidRDefault="00D674BB">
      <w:pPr>
        <w:pStyle w:val="1"/>
        <w:rPr>
          <w:rFonts w:cs="Times New Roman"/>
          <w:b/>
          <w:bCs/>
          <w:lang w:val="zh-CN"/>
        </w:rPr>
      </w:pPr>
      <w:r>
        <w:rPr>
          <w:rFonts w:hint="eastAsia"/>
        </w:rPr>
        <w:t>（四）技术服务体系建设项目和技术交易后补助项目</w:t>
      </w:r>
      <w:r>
        <w:rPr>
          <w:rFonts w:cs="Times New Roman"/>
          <w:lang w:val="zh-CN"/>
        </w:rPr>
        <w:tab/>
      </w:r>
      <w:r>
        <w:rPr>
          <w:lang w:val="zh-CN"/>
        </w:rPr>
        <w:t>1</w:t>
      </w:r>
      <w:r>
        <w:t>5</w:t>
      </w:r>
    </w:p>
    <w:p w:rsidR="00C93009" w:rsidRDefault="00D674BB">
      <w:pPr>
        <w:pStyle w:val="1"/>
        <w:rPr>
          <w:rFonts w:cs="Times New Roman"/>
          <w:b/>
          <w:bCs/>
          <w:lang w:val="zh-CN"/>
        </w:rPr>
      </w:pPr>
      <w:r>
        <w:rPr>
          <w:rFonts w:hint="eastAsia"/>
        </w:rPr>
        <w:t>（五）软科学研究项目</w:t>
      </w:r>
      <w:r>
        <w:rPr>
          <w:rFonts w:cs="Times New Roman"/>
          <w:lang w:val="zh-CN"/>
        </w:rPr>
        <w:tab/>
      </w:r>
      <w:r>
        <w:t>2</w:t>
      </w:r>
      <w:r>
        <w:rPr>
          <w:rFonts w:hint="eastAsia"/>
        </w:rPr>
        <w:t>1</w:t>
      </w:r>
    </w:p>
    <w:p w:rsidR="00C93009" w:rsidRDefault="00D674BB">
      <w:pPr>
        <w:pStyle w:val="1"/>
        <w:rPr>
          <w:rFonts w:cs="Times New Roman"/>
          <w:lang w:val="zh-CN"/>
        </w:rPr>
      </w:pPr>
      <w:r>
        <w:rPr>
          <w:rFonts w:hint="eastAsia"/>
        </w:rPr>
        <w:t>（六）专利转化与推进项目</w:t>
      </w:r>
      <w:r>
        <w:rPr>
          <w:rFonts w:cs="Times New Roman"/>
          <w:lang w:val="zh-CN"/>
        </w:rPr>
        <w:tab/>
      </w:r>
      <w:r>
        <w:rPr>
          <w:lang w:val="zh-CN"/>
        </w:rPr>
        <w:t>2</w:t>
      </w:r>
      <w:r>
        <w:rPr>
          <w:rFonts w:hint="eastAsia"/>
        </w:rPr>
        <w:t>3</w:t>
      </w:r>
    </w:p>
    <w:p w:rsidR="00C93009" w:rsidRDefault="00D674BB">
      <w:pPr>
        <w:pStyle w:val="1"/>
        <w:rPr>
          <w:rFonts w:cs="Times New Roman"/>
          <w:lang w:val="zh-CN"/>
        </w:rPr>
      </w:pPr>
      <w:r>
        <w:rPr>
          <w:rFonts w:hint="eastAsia"/>
        </w:rPr>
        <w:t>（七）知识产权示范县市</w:t>
      </w:r>
      <w:r>
        <w:rPr>
          <w:rFonts w:cs="Times New Roman"/>
          <w:lang w:val="zh-CN"/>
        </w:rPr>
        <w:tab/>
      </w:r>
      <w:r>
        <w:rPr>
          <w:lang w:val="zh-CN"/>
        </w:rPr>
        <w:t>2</w:t>
      </w:r>
      <w:r>
        <w:rPr>
          <w:rFonts w:hint="eastAsia"/>
        </w:rPr>
        <w:t>7</w:t>
      </w:r>
    </w:p>
    <w:p w:rsidR="00C93009" w:rsidRDefault="00D674BB">
      <w:pPr>
        <w:pStyle w:val="1"/>
        <w:rPr>
          <w:rFonts w:cs="Times New Roman"/>
          <w:b/>
          <w:bCs/>
          <w:lang w:val="zh-CN"/>
        </w:rPr>
      </w:pPr>
      <w:r>
        <w:rPr>
          <w:rFonts w:hint="eastAsia"/>
        </w:rPr>
        <w:t>三、科技创新人才培育计划</w:t>
      </w:r>
      <w:r>
        <w:rPr>
          <w:rFonts w:cs="Times New Roman"/>
          <w:lang w:val="zh-CN"/>
        </w:rPr>
        <w:tab/>
      </w:r>
      <w:r>
        <w:rPr>
          <w:lang w:val="zh-CN"/>
        </w:rPr>
        <w:t>2</w:t>
      </w:r>
      <w:r>
        <w:rPr>
          <w:rFonts w:hint="eastAsia"/>
        </w:rPr>
        <w:t>8</w:t>
      </w:r>
    </w:p>
    <w:p w:rsidR="00C93009" w:rsidRDefault="00D674BB">
      <w:pPr>
        <w:pStyle w:val="1"/>
        <w:rPr>
          <w:rFonts w:cs="Times New Roman"/>
          <w:b/>
          <w:bCs/>
        </w:rPr>
      </w:pPr>
      <w:r>
        <w:rPr>
          <w:rFonts w:hint="eastAsia"/>
        </w:rPr>
        <w:t>（一）中青年科技创新领军人才及团队项目</w:t>
      </w:r>
      <w:r>
        <w:rPr>
          <w:rFonts w:cs="Times New Roman"/>
          <w:lang w:val="zh-CN"/>
        </w:rPr>
        <w:tab/>
      </w:r>
      <w:r>
        <w:rPr>
          <w:lang w:val="zh-CN"/>
        </w:rPr>
        <w:t>2</w:t>
      </w:r>
      <w:r>
        <w:rPr>
          <w:rFonts w:hint="eastAsia"/>
        </w:rPr>
        <w:t>8</w:t>
      </w:r>
    </w:p>
    <w:p w:rsidR="00C93009" w:rsidRDefault="00D674BB">
      <w:pPr>
        <w:pStyle w:val="1"/>
        <w:rPr>
          <w:rFonts w:cs="Times New Roman"/>
          <w:b/>
          <w:bCs/>
        </w:rPr>
      </w:pPr>
      <w:r>
        <w:rPr>
          <w:rFonts w:hint="eastAsia"/>
        </w:rPr>
        <w:t>（二）优秀青年人才基金项目</w:t>
      </w:r>
      <w:r>
        <w:rPr>
          <w:rFonts w:cs="Times New Roman"/>
          <w:lang w:val="zh-CN"/>
        </w:rPr>
        <w:tab/>
      </w:r>
      <w:r>
        <w:rPr>
          <w:rFonts w:cs="Times New Roman" w:hint="eastAsia"/>
        </w:rPr>
        <w:t>30</w:t>
      </w:r>
    </w:p>
    <w:p w:rsidR="00C93009" w:rsidRDefault="00D674BB">
      <w:pPr>
        <w:pStyle w:val="1"/>
        <w:rPr>
          <w:rFonts w:cs="Times New Roman"/>
          <w:b/>
          <w:bCs/>
          <w:lang w:val="zh-CN"/>
        </w:rPr>
      </w:pPr>
      <w:r>
        <w:rPr>
          <w:rFonts w:hint="eastAsia"/>
        </w:rPr>
        <w:t>四、科技条件与平台建设计划</w:t>
      </w:r>
      <w:r>
        <w:rPr>
          <w:rFonts w:cs="Times New Roman"/>
          <w:lang w:val="zh-CN"/>
        </w:rPr>
        <w:tab/>
      </w:r>
      <w:r>
        <w:t>3</w:t>
      </w:r>
      <w:r>
        <w:rPr>
          <w:rFonts w:hint="eastAsia"/>
        </w:rPr>
        <w:t>1</w:t>
      </w:r>
    </w:p>
    <w:p w:rsidR="00C93009" w:rsidRDefault="00D674BB">
      <w:pPr>
        <w:pStyle w:val="1"/>
        <w:rPr>
          <w:rFonts w:cs="Times New Roman"/>
          <w:b/>
          <w:bCs/>
        </w:rPr>
      </w:pPr>
      <w:r>
        <w:rPr>
          <w:rFonts w:hint="eastAsia"/>
        </w:rPr>
        <w:t>（一）科技创新中心（工程技术研究中心）</w:t>
      </w:r>
      <w:r>
        <w:rPr>
          <w:rFonts w:cs="Times New Roman"/>
          <w:lang w:val="zh-CN"/>
        </w:rPr>
        <w:tab/>
      </w:r>
      <w:r>
        <w:t>3</w:t>
      </w:r>
      <w:r>
        <w:rPr>
          <w:rFonts w:hint="eastAsia"/>
        </w:rPr>
        <w:t>1</w:t>
      </w:r>
    </w:p>
    <w:p w:rsidR="00C93009" w:rsidRDefault="00D674BB">
      <w:pPr>
        <w:pStyle w:val="1"/>
        <w:rPr>
          <w:rFonts w:cs="Times New Roman"/>
          <w:b/>
          <w:bCs/>
          <w:lang w:val="zh-CN"/>
        </w:rPr>
      </w:pPr>
      <w:r>
        <w:rPr>
          <w:rFonts w:hint="eastAsia"/>
        </w:rPr>
        <w:t>（二）吉林省重点实验室</w:t>
      </w:r>
      <w:r>
        <w:rPr>
          <w:rFonts w:cs="Times New Roman"/>
          <w:lang w:val="zh-CN"/>
        </w:rPr>
        <w:tab/>
      </w:r>
      <w:r>
        <w:rPr>
          <w:lang w:val="zh-CN"/>
        </w:rPr>
        <w:t>3</w:t>
      </w:r>
      <w:r>
        <w:rPr>
          <w:rFonts w:hint="eastAsia"/>
        </w:rPr>
        <w:t>8</w:t>
      </w:r>
    </w:p>
    <w:p w:rsidR="00C93009" w:rsidRDefault="00C93009">
      <w:pPr>
        <w:rPr>
          <w:rFonts w:ascii="仿宋" w:eastAsia="仿宋" w:hAnsi="仿宋"/>
          <w:lang w:val="zh-CN"/>
        </w:rPr>
      </w:pPr>
    </w:p>
    <w:p w:rsidR="00C93009" w:rsidRDefault="00D674BB">
      <w:pPr>
        <w:rPr>
          <w:rFonts w:ascii="宋体"/>
          <w:sz w:val="32"/>
          <w:szCs w:val="32"/>
          <w:lang w:val="zh-CN"/>
        </w:rPr>
      </w:pPr>
      <w:r>
        <w:rPr>
          <w:rFonts w:ascii="宋体" w:hAnsi="宋体" w:cs="宋体" w:hint="eastAsia"/>
          <w:b/>
          <w:bCs/>
          <w:sz w:val="32"/>
          <w:szCs w:val="32"/>
        </w:rPr>
        <w:t>第二部分：科技创新专项资金支持的计划及项目</w:t>
      </w:r>
    </w:p>
    <w:p w:rsidR="00C93009" w:rsidRDefault="00D674BB">
      <w:pPr>
        <w:pStyle w:val="1"/>
        <w:rPr>
          <w:rFonts w:cs="Times New Roman"/>
          <w:b/>
          <w:bCs/>
          <w:lang w:val="zh-CN"/>
        </w:rPr>
      </w:pPr>
      <w:r>
        <w:rPr>
          <w:rFonts w:hint="eastAsia"/>
        </w:rPr>
        <w:t>五、重点科技研发项目</w:t>
      </w:r>
      <w:r>
        <w:rPr>
          <w:rFonts w:cs="Times New Roman"/>
          <w:lang w:val="zh-CN"/>
        </w:rPr>
        <w:tab/>
      </w:r>
      <w:r>
        <w:rPr>
          <w:lang w:val="zh-CN"/>
        </w:rPr>
        <w:t>4</w:t>
      </w:r>
      <w:r>
        <w:rPr>
          <w:rFonts w:hint="eastAsia"/>
        </w:rPr>
        <w:t>2</w:t>
      </w:r>
    </w:p>
    <w:p w:rsidR="00C93009" w:rsidRDefault="00D674BB">
      <w:pPr>
        <w:pStyle w:val="1"/>
        <w:rPr>
          <w:rFonts w:cs="Times New Roman"/>
          <w:b/>
          <w:bCs/>
          <w:lang w:val="zh-CN"/>
        </w:rPr>
      </w:pPr>
      <w:r>
        <w:rPr>
          <w:rFonts w:hint="eastAsia"/>
        </w:rPr>
        <w:t>六、重大科技成果转化项目</w:t>
      </w:r>
      <w:r>
        <w:rPr>
          <w:rFonts w:cs="Times New Roman"/>
          <w:lang w:val="zh-CN"/>
        </w:rPr>
        <w:tab/>
      </w:r>
      <w:r>
        <w:rPr>
          <w:lang w:val="zh-CN"/>
        </w:rPr>
        <w:t>11</w:t>
      </w:r>
      <w:r>
        <w:rPr>
          <w:rFonts w:hint="eastAsia"/>
        </w:rPr>
        <w:t>2</w:t>
      </w:r>
    </w:p>
    <w:p w:rsidR="00C93009" w:rsidRDefault="00D674BB">
      <w:pPr>
        <w:pStyle w:val="1"/>
        <w:rPr>
          <w:rFonts w:cs="Times New Roman"/>
          <w:b/>
          <w:bCs/>
          <w:lang w:val="zh-CN"/>
        </w:rPr>
      </w:pPr>
      <w:r>
        <w:rPr>
          <w:rFonts w:hint="eastAsia"/>
        </w:rPr>
        <w:t>七、科技小巨人企业</w:t>
      </w:r>
      <w:r>
        <w:rPr>
          <w:rFonts w:cs="Times New Roman"/>
          <w:lang w:val="zh-CN"/>
        </w:rPr>
        <w:tab/>
      </w:r>
      <w:r>
        <w:rPr>
          <w:lang w:val="zh-CN"/>
        </w:rPr>
        <w:t>11</w:t>
      </w:r>
      <w:r>
        <w:rPr>
          <w:rFonts w:hint="eastAsia"/>
        </w:rPr>
        <w:t>4</w:t>
      </w:r>
    </w:p>
    <w:p w:rsidR="00C93009" w:rsidRDefault="00D674BB">
      <w:pPr>
        <w:pStyle w:val="1"/>
        <w:rPr>
          <w:rFonts w:cs="Times New Roman"/>
          <w:b/>
          <w:bCs/>
          <w:lang w:val="zh-CN"/>
        </w:rPr>
      </w:pPr>
      <w:r>
        <w:rPr>
          <w:rFonts w:hint="eastAsia"/>
        </w:rPr>
        <w:lastRenderedPageBreak/>
        <w:t>八、科技型中小企业创新创业计划</w:t>
      </w:r>
      <w:r>
        <w:rPr>
          <w:rFonts w:cs="Times New Roman"/>
          <w:lang w:val="zh-CN"/>
        </w:rPr>
        <w:tab/>
      </w:r>
      <w:r>
        <w:rPr>
          <w:lang w:val="zh-CN"/>
        </w:rPr>
        <w:t>1</w:t>
      </w:r>
      <w:r>
        <w:rPr>
          <w:rFonts w:hint="eastAsia"/>
        </w:rPr>
        <w:t>15</w:t>
      </w:r>
    </w:p>
    <w:p w:rsidR="00C93009" w:rsidRDefault="00D674BB">
      <w:pPr>
        <w:pStyle w:val="1"/>
        <w:jc w:val="both"/>
        <w:rPr>
          <w:rFonts w:cs="Times New Roman"/>
          <w:b/>
          <w:bCs/>
          <w:lang w:val="zh-CN"/>
        </w:rPr>
      </w:pPr>
      <w:r>
        <w:rPr>
          <w:rFonts w:hint="eastAsia"/>
        </w:rPr>
        <w:t>（一）科技企业孵化器（众创空间）</w:t>
      </w:r>
      <w:r>
        <w:rPr>
          <w:rFonts w:cs="Times New Roman"/>
          <w:lang w:val="zh-CN"/>
        </w:rPr>
        <w:tab/>
      </w:r>
      <w:r>
        <w:t>1</w:t>
      </w:r>
      <w:r>
        <w:rPr>
          <w:rFonts w:hint="eastAsia"/>
        </w:rPr>
        <w:t>15</w:t>
      </w:r>
    </w:p>
    <w:p w:rsidR="00C93009" w:rsidRDefault="00D674BB">
      <w:pPr>
        <w:pStyle w:val="1"/>
      </w:pPr>
      <w:r>
        <w:rPr>
          <w:rFonts w:hint="eastAsia"/>
        </w:rPr>
        <w:t>（二）省级以上科技企业孵化器（众创空间）特色服务</w:t>
      </w:r>
    </w:p>
    <w:p w:rsidR="00C93009" w:rsidRDefault="00D674BB">
      <w:pPr>
        <w:pStyle w:val="1"/>
        <w:rPr>
          <w:rFonts w:cs="Times New Roman"/>
          <w:b/>
          <w:bCs/>
          <w:lang w:val="zh-CN"/>
        </w:rPr>
      </w:pPr>
      <w:r>
        <w:rPr>
          <w:rFonts w:hint="eastAsia"/>
        </w:rPr>
        <w:t>平台建设</w:t>
      </w:r>
      <w:r>
        <w:rPr>
          <w:rFonts w:cs="Times New Roman"/>
          <w:lang w:val="zh-CN"/>
        </w:rPr>
        <w:tab/>
      </w:r>
      <w:r>
        <w:rPr>
          <w:lang w:val="zh-CN"/>
        </w:rPr>
        <w:t>1</w:t>
      </w:r>
      <w:r>
        <w:rPr>
          <w:rFonts w:hint="eastAsia"/>
        </w:rPr>
        <w:t>19</w:t>
      </w:r>
    </w:p>
    <w:p w:rsidR="00C93009" w:rsidRDefault="00D674BB">
      <w:pPr>
        <w:pStyle w:val="1"/>
        <w:rPr>
          <w:rFonts w:cs="Times New Roman"/>
          <w:b/>
          <w:bCs/>
          <w:lang w:val="zh-CN"/>
        </w:rPr>
      </w:pPr>
      <w:r>
        <w:rPr>
          <w:rFonts w:hint="eastAsia"/>
        </w:rPr>
        <w:t>（三）创新创业大赛</w:t>
      </w:r>
      <w:r>
        <w:rPr>
          <w:rFonts w:cs="Times New Roman"/>
          <w:lang w:val="zh-CN"/>
        </w:rPr>
        <w:tab/>
      </w:r>
      <w:r>
        <w:rPr>
          <w:lang w:val="zh-CN"/>
        </w:rPr>
        <w:t>12</w:t>
      </w:r>
      <w:r>
        <w:rPr>
          <w:rFonts w:hint="eastAsia"/>
        </w:rPr>
        <w:t>1</w:t>
      </w:r>
    </w:p>
    <w:p w:rsidR="00C93009" w:rsidRDefault="00D674BB">
      <w:pPr>
        <w:pStyle w:val="1"/>
        <w:rPr>
          <w:rFonts w:cs="Times New Roman"/>
          <w:b/>
          <w:bCs/>
          <w:lang w:val="zh-CN"/>
        </w:rPr>
      </w:pPr>
      <w:r>
        <w:rPr>
          <w:rFonts w:hint="eastAsia"/>
        </w:rPr>
        <w:t>（四）大学生创业资金项目</w:t>
      </w:r>
      <w:r>
        <w:rPr>
          <w:rFonts w:cs="Times New Roman"/>
          <w:lang w:val="zh-CN"/>
        </w:rPr>
        <w:tab/>
      </w:r>
      <w:r>
        <w:rPr>
          <w:lang w:val="zh-CN"/>
        </w:rPr>
        <w:t>1</w:t>
      </w:r>
      <w:r>
        <w:t>2</w:t>
      </w:r>
      <w:r>
        <w:rPr>
          <w:rFonts w:hint="eastAsia"/>
        </w:rPr>
        <w:t>3</w:t>
      </w:r>
    </w:p>
    <w:p w:rsidR="00C93009" w:rsidRDefault="00D674BB">
      <w:pPr>
        <w:pStyle w:val="1"/>
        <w:rPr>
          <w:rFonts w:cs="Times New Roman"/>
          <w:b/>
          <w:bCs/>
          <w:lang w:val="zh-CN"/>
        </w:rPr>
      </w:pPr>
      <w:r>
        <w:rPr>
          <w:rFonts w:hint="eastAsia"/>
        </w:rPr>
        <w:t>（五）科技型中小企业自主创新项目</w:t>
      </w:r>
      <w:r>
        <w:rPr>
          <w:rFonts w:cs="Times New Roman"/>
          <w:lang w:val="zh-CN"/>
        </w:rPr>
        <w:tab/>
      </w:r>
      <w:r>
        <w:rPr>
          <w:lang w:val="zh-CN"/>
        </w:rPr>
        <w:t>1</w:t>
      </w:r>
      <w:r>
        <w:t>2</w:t>
      </w:r>
      <w:r>
        <w:rPr>
          <w:rFonts w:hint="eastAsia"/>
        </w:rPr>
        <w:t>4</w:t>
      </w:r>
    </w:p>
    <w:p w:rsidR="00C93009" w:rsidRDefault="00C93009"/>
    <w:p w:rsidR="00C93009" w:rsidRDefault="00D674BB">
      <w:pPr>
        <w:rPr>
          <w:rFonts w:ascii="宋体"/>
          <w:sz w:val="32"/>
          <w:szCs w:val="32"/>
          <w:lang w:val="zh-CN"/>
        </w:rPr>
      </w:pPr>
      <w:r>
        <w:rPr>
          <w:rFonts w:ascii="宋体" w:hAnsi="宋体" w:cs="宋体" w:hint="eastAsia"/>
          <w:b/>
          <w:bCs/>
          <w:sz w:val="32"/>
          <w:szCs w:val="32"/>
        </w:rPr>
        <w:t>第三部分：吉林省省级医药健康产业发展专项资金支持的计划及项目</w:t>
      </w:r>
    </w:p>
    <w:p w:rsidR="00C93009" w:rsidRDefault="00D674BB">
      <w:pPr>
        <w:pStyle w:val="1"/>
        <w:rPr>
          <w:rFonts w:cs="Times New Roman"/>
          <w:b/>
          <w:bCs/>
          <w:lang w:val="zh-CN"/>
        </w:rPr>
      </w:pPr>
      <w:r>
        <w:rPr>
          <w:rFonts w:hint="eastAsia"/>
        </w:rPr>
        <w:t>九、吉林省省级医药健康产业发展专项</w:t>
      </w:r>
      <w:r>
        <w:rPr>
          <w:rFonts w:cs="Times New Roman"/>
          <w:lang w:val="zh-CN"/>
        </w:rPr>
        <w:tab/>
      </w:r>
      <w:r>
        <w:rPr>
          <w:lang w:val="zh-CN"/>
        </w:rPr>
        <w:t>1</w:t>
      </w:r>
      <w:r>
        <w:rPr>
          <w:rFonts w:hint="eastAsia"/>
        </w:rPr>
        <w:t>27</w:t>
      </w:r>
    </w:p>
    <w:p w:rsidR="00C93009" w:rsidRDefault="00C93009">
      <w:pPr>
        <w:rPr>
          <w:rFonts w:ascii="仿宋" w:eastAsia="仿宋" w:hAnsi="仿宋"/>
          <w:lang w:val="zh-CN"/>
        </w:rPr>
      </w:pPr>
    </w:p>
    <w:p w:rsidR="00C93009" w:rsidRDefault="00D674BB">
      <w:pPr>
        <w:pStyle w:val="1"/>
        <w:rPr>
          <w:rFonts w:cs="Times New Roman"/>
          <w:b/>
          <w:bCs/>
        </w:rPr>
      </w:pPr>
      <w:r>
        <w:rPr>
          <w:rFonts w:hint="eastAsia"/>
        </w:rPr>
        <w:t>十、申报要求</w:t>
      </w:r>
      <w:r>
        <w:rPr>
          <w:rFonts w:cs="Times New Roman"/>
        </w:rPr>
        <w:tab/>
      </w:r>
      <w:r>
        <w:t>1</w:t>
      </w:r>
      <w:r>
        <w:rPr>
          <w:rFonts w:hint="eastAsia"/>
        </w:rPr>
        <w:t>37</w:t>
      </w:r>
    </w:p>
    <w:p w:rsidR="00C93009" w:rsidRDefault="00C93009">
      <w:pPr>
        <w:rPr>
          <w:rFonts w:ascii="仿宋" w:eastAsia="仿宋" w:hAnsi="仿宋"/>
          <w:lang w:val="zh-CN"/>
        </w:rPr>
      </w:pPr>
    </w:p>
    <w:p w:rsidR="00C93009" w:rsidRDefault="00C93009">
      <w:pPr>
        <w:rPr>
          <w:rFonts w:ascii="仿宋" w:eastAsia="仿宋" w:hAnsi="仿宋"/>
          <w:lang w:val="zh-CN"/>
        </w:rPr>
      </w:pPr>
    </w:p>
    <w:p w:rsidR="00C93009" w:rsidRDefault="00C93009" w:rsidP="001B23AF">
      <w:pPr>
        <w:ind w:firstLineChars="200" w:firstLine="640"/>
        <w:rPr>
          <w:rFonts w:ascii="仿宋" w:eastAsia="仿宋" w:hAnsi="仿宋"/>
          <w:sz w:val="32"/>
          <w:szCs w:val="32"/>
        </w:rPr>
      </w:pPr>
    </w:p>
    <w:p w:rsidR="00C93009" w:rsidRDefault="00C93009" w:rsidP="001B23AF">
      <w:pPr>
        <w:spacing w:line="600" w:lineRule="exact"/>
        <w:ind w:firstLineChars="200" w:firstLine="640"/>
        <w:rPr>
          <w:rFonts w:ascii="仿宋" w:eastAsia="仿宋" w:hAnsi="仿宋"/>
          <w:sz w:val="32"/>
          <w:szCs w:val="32"/>
        </w:rPr>
      </w:pPr>
    </w:p>
    <w:p w:rsidR="00C93009" w:rsidRDefault="00C93009" w:rsidP="001B23AF">
      <w:pPr>
        <w:ind w:firstLineChars="200" w:firstLine="640"/>
        <w:rPr>
          <w:rFonts w:ascii="黑体" w:eastAsia="黑体" w:hAnsi="黑体"/>
          <w:sz w:val="32"/>
          <w:szCs w:val="32"/>
        </w:rPr>
      </w:pPr>
    </w:p>
    <w:p w:rsidR="00C93009" w:rsidRDefault="00C93009" w:rsidP="001B23AF">
      <w:pPr>
        <w:ind w:firstLineChars="200" w:firstLine="640"/>
        <w:rPr>
          <w:rFonts w:ascii="黑体" w:eastAsia="黑体" w:hAnsi="黑体"/>
          <w:sz w:val="32"/>
          <w:szCs w:val="32"/>
        </w:rPr>
      </w:pPr>
    </w:p>
    <w:p w:rsidR="00C93009" w:rsidRDefault="00C93009" w:rsidP="001B23AF">
      <w:pPr>
        <w:ind w:firstLineChars="200" w:firstLine="640"/>
        <w:rPr>
          <w:rFonts w:ascii="黑体" w:eastAsia="黑体" w:hAnsi="黑体"/>
          <w:sz w:val="32"/>
          <w:szCs w:val="32"/>
        </w:rPr>
      </w:pPr>
    </w:p>
    <w:p w:rsidR="00C93009" w:rsidRDefault="00C93009" w:rsidP="001B23AF">
      <w:pPr>
        <w:ind w:firstLineChars="200" w:firstLine="640"/>
        <w:rPr>
          <w:rFonts w:ascii="黑体" w:eastAsia="黑体" w:hAnsi="黑体"/>
          <w:sz w:val="32"/>
          <w:szCs w:val="32"/>
        </w:rPr>
      </w:pPr>
    </w:p>
    <w:p w:rsidR="00C93009" w:rsidRDefault="00C93009" w:rsidP="001B23AF">
      <w:pPr>
        <w:ind w:firstLineChars="200" w:firstLine="640"/>
        <w:rPr>
          <w:rFonts w:ascii="黑体" w:eastAsia="黑体" w:hAnsi="黑体"/>
          <w:sz w:val="32"/>
          <w:szCs w:val="32"/>
        </w:rPr>
      </w:pPr>
    </w:p>
    <w:p w:rsidR="00C93009" w:rsidRDefault="00C93009" w:rsidP="001B23AF">
      <w:pPr>
        <w:ind w:firstLineChars="200" w:firstLine="640"/>
        <w:rPr>
          <w:rFonts w:ascii="黑体" w:eastAsia="黑体" w:hAnsi="黑体"/>
          <w:sz w:val="32"/>
          <w:szCs w:val="32"/>
        </w:rPr>
      </w:pPr>
    </w:p>
    <w:p w:rsidR="00C93009" w:rsidRDefault="00C93009">
      <w:pPr>
        <w:rPr>
          <w:rFonts w:ascii="黑体" w:eastAsia="黑体" w:hAnsi="黑体"/>
          <w:sz w:val="32"/>
          <w:szCs w:val="32"/>
        </w:rPr>
      </w:pPr>
    </w:p>
    <w:p w:rsidR="00C93009" w:rsidRDefault="00C93009">
      <w:pPr>
        <w:rPr>
          <w:rFonts w:ascii="黑体" w:eastAsia="黑体" w:hAnsi="黑体"/>
          <w:sz w:val="32"/>
          <w:szCs w:val="32"/>
        </w:rPr>
        <w:sectPr w:rsidR="00C93009">
          <w:footerReference w:type="default" r:id="rId9"/>
          <w:pgSz w:w="11906" w:h="16838"/>
          <w:pgMar w:top="1440" w:right="1800" w:bottom="1440" w:left="1800" w:header="851" w:footer="992" w:gutter="0"/>
          <w:cols w:space="720"/>
          <w:docGrid w:type="lines" w:linePitch="312"/>
        </w:sectPr>
      </w:pPr>
    </w:p>
    <w:p w:rsidR="00C93009" w:rsidRDefault="00D674BB">
      <w:pPr>
        <w:rPr>
          <w:rFonts w:ascii="黑体" w:eastAsia="黑体"/>
          <w:sz w:val="32"/>
          <w:szCs w:val="32"/>
        </w:rPr>
      </w:pPr>
      <w:r>
        <w:rPr>
          <w:rFonts w:ascii="黑体" w:eastAsia="黑体" w:cs="黑体" w:hint="eastAsia"/>
          <w:sz w:val="32"/>
          <w:szCs w:val="32"/>
        </w:rPr>
        <w:lastRenderedPageBreak/>
        <w:t>一、自然科学基金</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十三五”期间，吉林省自然科学基金资助格局为“学科布局”和“主题引导”。学科布局项目重点支持自由探索、激励原始创新、促进学科均衡发展的基础研究；主题引导项目重点支持立足省情、聚焦前瞻性、战略性和基础性的目标导向性基础研究。</w:t>
      </w:r>
    </w:p>
    <w:p w:rsidR="00C93009" w:rsidRDefault="00D674BB" w:rsidP="001B23AF">
      <w:pPr>
        <w:numPr>
          <w:ilvl w:val="0"/>
          <w:numId w:val="1"/>
        </w:numPr>
        <w:ind w:firstLineChars="200" w:firstLine="643"/>
        <w:rPr>
          <w:rFonts w:ascii="仿宋" w:eastAsia="仿宋" w:cs="仿宋"/>
          <w:b/>
          <w:bCs/>
          <w:sz w:val="32"/>
          <w:szCs w:val="32"/>
        </w:rPr>
      </w:pPr>
      <w:r>
        <w:rPr>
          <w:rFonts w:ascii="仿宋" w:eastAsia="仿宋" w:cs="仿宋" w:hint="eastAsia"/>
          <w:b/>
          <w:bCs/>
          <w:sz w:val="32"/>
          <w:szCs w:val="32"/>
        </w:rPr>
        <w:t>支持重点</w:t>
      </w:r>
    </w:p>
    <w:p w:rsidR="00C93009" w:rsidRDefault="00D674BB">
      <w:pPr>
        <w:rPr>
          <w:rFonts w:ascii="仿宋" w:eastAsia="仿宋"/>
          <w:b/>
          <w:bCs/>
          <w:sz w:val="32"/>
          <w:szCs w:val="32"/>
        </w:rPr>
      </w:pPr>
      <w:r>
        <w:rPr>
          <w:rFonts w:ascii="仿宋" w:eastAsia="仿宋" w:cs="仿宋" w:hint="eastAsia"/>
          <w:b/>
          <w:bCs/>
          <w:sz w:val="32"/>
          <w:szCs w:val="32"/>
        </w:rPr>
        <w:t>（</w:t>
      </w:r>
      <w:r>
        <w:rPr>
          <w:rFonts w:ascii="仿宋" w:eastAsia="仿宋" w:cs="仿宋"/>
          <w:b/>
          <w:bCs/>
          <w:sz w:val="32"/>
          <w:szCs w:val="32"/>
        </w:rPr>
        <w:t>1</w:t>
      </w:r>
      <w:r>
        <w:rPr>
          <w:rFonts w:ascii="仿宋" w:eastAsia="仿宋" w:cs="仿宋" w:hint="eastAsia"/>
          <w:b/>
          <w:bCs/>
          <w:sz w:val="32"/>
          <w:szCs w:val="32"/>
        </w:rPr>
        <w:t>）学科布局项目</w:t>
      </w:r>
    </w:p>
    <w:p w:rsidR="00C93009" w:rsidRDefault="00D674BB">
      <w:pPr>
        <w:rPr>
          <w:rFonts w:ascii="仿宋" w:eastAsia="仿宋"/>
          <w:sz w:val="32"/>
          <w:szCs w:val="32"/>
        </w:rPr>
      </w:pPr>
      <w:r>
        <w:rPr>
          <w:rFonts w:ascii="仿宋" w:eastAsia="仿宋" w:cs="仿宋"/>
          <w:sz w:val="32"/>
          <w:szCs w:val="32"/>
        </w:rPr>
        <w:t xml:space="preserve">   1</w:t>
      </w:r>
      <w:r>
        <w:rPr>
          <w:rFonts w:ascii="仿宋" w:eastAsia="仿宋" w:cs="仿宋" w:hint="eastAsia"/>
          <w:sz w:val="32"/>
          <w:szCs w:val="32"/>
        </w:rPr>
        <w:t>）数理科学</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包括数学、力学、天文学和物理学。重点支持问题驱动的应用数学、应用力学、应用物理学等研究。鼓励与数学、力学、物理学等相关的学科交叉问题的研究。</w:t>
      </w:r>
    </w:p>
    <w:p w:rsidR="00C93009" w:rsidRDefault="00D674BB">
      <w:pPr>
        <w:rPr>
          <w:rFonts w:ascii="仿宋" w:eastAsia="仿宋"/>
          <w:sz w:val="32"/>
          <w:szCs w:val="32"/>
        </w:rPr>
      </w:pPr>
      <w:r>
        <w:rPr>
          <w:rFonts w:ascii="仿宋" w:eastAsia="仿宋" w:cs="仿宋"/>
          <w:sz w:val="32"/>
          <w:szCs w:val="32"/>
        </w:rPr>
        <w:t xml:space="preserve">    2</w:t>
      </w:r>
      <w:r>
        <w:rPr>
          <w:rFonts w:ascii="仿宋" w:eastAsia="仿宋" w:cs="仿宋" w:hint="eastAsia"/>
          <w:sz w:val="32"/>
          <w:szCs w:val="32"/>
        </w:rPr>
        <w:t>）化学、材料与纳米科学</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包括化学、材料科学和纳米科学。重点支持与绿色化学、环境友好材料，以及纳米科学应用相关的基础性研究。</w:t>
      </w:r>
    </w:p>
    <w:p w:rsidR="00C93009" w:rsidRDefault="00D674BB">
      <w:pPr>
        <w:rPr>
          <w:rFonts w:ascii="仿宋" w:eastAsia="仿宋"/>
          <w:sz w:val="32"/>
          <w:szCs w:val="32"/>
        </w:rPr>
      </w:pPr>
      <w:r>
        <w:rPr>
          <w:rFonts w:ascii="仿宋" w:eastAsia="仿宋" w:cs="仿宋"/>
          <w:sz w:val="32"/>
          <w:szCs w:val="32"/>
        </w:rPr>
        <w:t xml:space="preserve">    3</w:t>
      </w:r>
      <w:r>
        <w:rPr>
          <w:rFonts w:ascii="仿宋" w:eastAsia="仿宋" w:cs="仿宋" w:hint="eastAsia"/>
          <w:sz w:val="32"/>
          <w:szCs w:val="32"/>
        </w:rPr>
        <w:t>）生命科学</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包括植物、动物、微生物，以及人类本身的生命现象、过程与本质等方面的研究。重点支持涉及分子、细胞、组织、器官、个体、群体、以及群落和生态系统的国际前沿研究。</w:t>
      </w:r>
    </w:p>
    <w:p w:rsidR="00C93009" w:rsidRDefault="00D674BB">
      <w:pPr>
        <w:rPr>
          <w:rFonts w:ascii="仿宋" w:eastAsia="仿宋"/>
          <w:sz w:val="32"/>
          <w:szCs w:val="32"/>
        </w:rPr>
      </w:pPr>
      <w:r>
        <w:rPr>
          <w:rFonts w:ascii="仿宋" w:eastAsia="仿宋" w:cs="仿宋"/>
          <w:sz w:val="32"/>
          <w:szCs w:val="32"/>
        </w:rPr>
        <w:t xml:space="preserve">    4</w:t>
      </w:r>
      <w:r>
        <w:rPr>
          <w:rFonts w:ascii="仿宋" w:eastAsia="仿宋" w:cs="仿宋" w:hint="eastAsia"/>
          <w:sz w:val="32"/>
          <w:szCs w:val="32"/>
        </w:rPr>
        <w:t>）医学</w:t>
      </w:r>
    </w:p>
    <w:p w:rsidR="00C93009" w:rsidRDefault="00D674BB" w:rsidP="001B23AF">
      <w:pPr>
        <w:ind w:firstLineChars="200" w:firstLine="640"/>
        <w:rPr>
          <w:rFonts w:ascii="仿宋" w:eastAsia="仿宋"/>
          <w:sz w:val="32"/>
          <w:szCs w:val="32"/>
        </w:rPr>
        <w:sectPr w:rsidR="00C93009">
          <w:footerReference w:type="default" r:id="rId10"/>
          <w:pgSz w:w="11906" w:h="16838"/>
          <w:pgMar w:top="1440" w:right="1800" w:bottom="1440" w:left="1800" w:header="851" w:footer="992" w:gutter="0"/>
          <w:pgNumType w:start="1"/>
          <w:cols w:space="720"/>
          <w:docGrid w:type="lines" w:linePitch="312"/>
        </w:sectPr>
      </w:pPr>
      <w:r>
        <w:rPr>
          <w:rFonts w:ascii="仿宋" w:eastAsia="仿宋" w:cs="仿宋" w:hint="eastAsia"/>
          <w:sz w:val="32"/>
          <w:szCs w:val="32"/>
        </w:rPr>
        <w:t>包括基础医学、临床医学、预防医学、中医与传统医学、药学、转化医学、医学技术。重点支持流行病学、</w:t>
      </w:r>
      <w:r>
        <w:rPr>
          <w:rFonts w:ascii="仿宋" w:eastAsia="仿宋" w:cs="仿宋"/>
          <w:sz w:val="32"/>
          <w:szCs w:val="32"/>
        </w:rPr>
        <w:t>MDT</w:t>
      </w:r>
      <w:r>
        <w:rPr>
          <w:rFonts w:ascii="仿宋" w:eastAsia="仿宋" w:cs="仿宋" w:hint="eastAsia"/>
          <w:sz w:val="32"/>
          <w:szCs w:val="32"/>
        </w:rPr>
        <w:t>诊疗、</w:t>
      </w:r>
    </w:p>
    <w:p w:rsidR="00C93009" w:rsidRDefault="00D674BB">
      <w:pPr>
        <w:rPr>
          <w:rFonts w:ascii="仿宋" w:eastAsia="仿宋"/>
          <w:sz w:val="32"/>
          <w:szCs w:val="32"/>
        </w:rPr>
      </w:pPr>
      <w:r>
        <w:rPr>
          <w:rFonts w:ascii="仿宋" w:eastAsia="仿宋" w:cs="仿宋" w:hint="eastAsia"/>
          <w:sz w:val="32"/>
          <w:szCs w:val="32"/>
        </w:rPr>
        <w:lastRenderedPageBreak/>
        <w:t>精准医疗、健康管理等医学领域国际前沿研究。</w:t>
      </w:r>
    </w:p>
    <w:p w:rsidR="00C93009" w:rsidRDefault="00D674BB">
      <w:pPr>
        <w:rPr>
          <w:rFonts w:ascii="仿宋" w:eastAsia="仿宋"/>
          <w:sz w:val="32"/>
          <w:szCs w:val="32"/>
        </w:rPr>
      </w:pPr>
      <w:r>
        <w:rPr>
          <w:rFonts w:ascii="仿宋" w:eastAsia="仿宋" w:cs="仿宋"/>
          <w:sz w:val="32"/>
          <w:szCs w:val="32"/>
        </w:rPr>
        <w:t xml:space="preserve">    5</w:t>
      </w:r>
      <w:r>
        <w:rPr>
          <w:rFonts w:ascii="仿宋" w:eastAsia="仿宋" w:cs="仿宋" w:hint="eastAsia"/>
          <w:sz w:val="32"/>
          <w:szCs w:val="32"/>
        </w:rPr>
        <w:t>）地球、资源与环境科学</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包括地球科学和资源与环境科学。重点支持与农业、生态、环境相关的国际前沿研究。</w:t>
      </w:r>
    </w:p>
    <w:p w:rsidR="00C93009" w:rsidRDefault="00D674BB">
      <w:pPr>
        <w:rPr>
          <w:rFonts w:ascii="仿宋" w:eastAsia="仿宋"/>
          <w:sz w:val="32"/>
          <w:szCs w:val="32"/>
        </w:rPr>
      </w:pPr>
      <w:r>
        <w:rPr>
          <w:rFonts w:ascii="仿宋" w:eastAsia="仿宋" w:cs="仿宋"/>
          <w:sz w:val="32"/>
          <w:szCs w:val="32"/>
        </w:rPr>
        <w:t xml:space="preserve">    6</w:t>
      </w:r>
      <w:r>
        <w:rPr>
          <w:rFonts w:ascii="仿宋" w:eastAsia="仿宋" w:cs="仿宋" w:hint="eastAsia"/>
          <w:sz w:val="32"/>
          <w:szCs w:val="32"/>
        </w:rPr>
        <w:t>）工程与能源科学</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包括工程科学和能源科学。重点支持与智能制造和新能源相关的国际前沿研究。</w:t>
      </w:r>
    </w:p>
    <w:p w:rsidR="00C93009" w:rsidRDefault="00D674BB" w:rsidP="001B23AF">
      <w:pPr>
        <w:ind w:firstLineChars="200" w:firstLine="640"/>
        <w:rPr>
          <w:rFonts w:ascii="仿宋" w:eastAsia="仿宋"/>
          <w:sz w:val="32"/>
          <w:szCs w:val="32"/>
        </w:rPr>
      </w:pPr>
      <w:r>
        <w:rPr>
          <w:rFonts w:ascii="仿宋" w:eastAsia="仿宋" w:cs="仿宋"/>
          <w:sz w:val="32"/>
          <w:szCs w:val="32"/>
        </w:rPr>
        <w:t>7</w:t>
      </w:r>
      <w:r>
        <w:rPr>
          <w:rFonts w:ascii="仿宋" w:eastAsia="仿宋" w:cs="仿宋" w:hint="eastAsia"/>
          <w:sz w:val="32"/>
          <w:szCs w:val="32"/>
        </w:rPr>
        <w:t>）信息与计算科学</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包括信息科学和数据与计算科学。重点支持与互联网</w:t>
      </w:r>
      <w:r>
        <w:rPr>
          <w:rFonts w:ascii="仿宋" w:eastAsia="仿宋" w:cs="仿宋"/>
          <w:sz w:val="32"/>
          <w:szCs w:val="32"/>
        </w:rPr>
        <w:t>+</w:t>
      </w:r>
      <w:r>
        <w:rPr>
          <w:rFonts w:ascii="仿宋" w:eastAsia="仿宋" w:cs="仿宋" w:hint="eastAsia"/>
          <w:sz w:val="32"/>
          <w:szCs w:val="32"/>
        </w:rPr>
        <w:t>、云计算、大数据等相关的国际前沿研究。</w:t>
      </w:r>
    </w:p>
    <w:p w:rsidR="00C93009" w:rsidRDefault="00D674BB">
      <w:pPr>
        <w:rPr>
          <w:rFonts w:ascii="仿宋" w:eastAsia="仿宋"/>
          <w:b/>
          <w:bCs/>
          <w:sz w:val="32"/>
          <w:szCs w:val="32"/>
        </w:rPr>
      </w:pPr>
      <w:r>
        <w:rPr>
          <w:rFonts w:ascii="仿宋" w:eastAsia="仿宋" w:cs="仿宋" w:hint="eastAsia"/>
          <w:b/>
          <w:bCs/>
          <w:sz w:val="32"/>
          <w:szCs w:val="32"/>
        </w:rPr>
        <w:t>（</w:t>
      </w:r>
      <w:r>
        <w:rPr>
          <w:rFonts w:ascii="仿宋" w:eastAsia="仿宋" w:cs="仿宋"/>
          <w:b/>
          <w:bCs/>
          <w:sz w:val="32"/>
          <w:szCs w:val="32"/>
        </w:rPr>
        <w:t>2</w:t>
      </w:r>
      <w:r>
        <w:rPr>
          <w:rFonts w:ascii="仿宋" w:eastAsia="仿宋" w:cs="仿宋" w:hint="eastAsia"/>
          <w:b/>
          <w:bCs/>
          <w:sz w:val="32"/>
          <w:szCs w:val="32"/>
        </w:rPr>
        <w:t>）主题引导项目</w:t>
      </w:r>
    </w:p>
    <w:p w:rsidR="00C93009" w:rsidRDefault="00D674BB">
      <w:pPr>
        <w:rPr>
          <w:rFonts w:ascii="仿宋" w:eastAsia="仿宋"/>
          <w:sz w:val="32"/>
          <w:szCs w:val="32"/>
        </w:rPr>
      </w:pPr>
      <w:r>
        <w:rPr>
          <w:rFonts w:ascii="仿宋" w:eastAsia="仿宋" w:cs="仿宋"/>
          <w:sz w:val="32"/>
          <w:szCs w:val="32"/>
        </w:rPr>
        <w:t xml:space="preserve">    1</w:t>
      </w:r>
      <w:r>
        <w:rPr>
          <w:rFonts w:ascii="仿宋" w:eastAsia="仿宋" w:cs="仿宋" w:hint="eastAsia"/>
          <w:sz w:val="32"/>
          <w:szCs w:val="32"/>
        </w:rPr>
        <w:t>）“农业现代化”主题</w:t>
      </w:r>
    </w:p>
    <w:p w:rsidR="00C93009" w:rsidRDefault="00D674BB">
      <w:pPr>
        <w:rPr>
          <w:rFonts w:ascii="仿宋" w:eastAsia="仿宋"/>
          <w:sz w:val="32"/>
          <w:szCs w:val="32"/>
        </w:rPr>
      </w:pPr>
      <w:r>
        <w:rPr>
          <w:rFonts w:ascii="仿宋" w:eastAsia="仿宋" w:cs="仿宋" w:hint="eastAsia"/>
          <w:sz w:val="32"/>
          <w:szCs w:val="32"/>
        </w:rPr>
        <w:t>①多技术集成绿色、生态畜禽精养模式</w:t>
      </w:r>
    </w:p>
    <w:p w:rsidR="00C93009" w:rsidRDefault="00D674BB" w:rsidP="001B23AF">
      <w:pPr>
        <w:spacing w:line="360" w:lineRule="auto"/>
        <w:ind w:firstLineChars="200" w:firstLine="640"/>
        <w:rPr>
          <w:rFonts w:ascii="仿宋" w:eastAsia="仿宋"/>
          <w:sz w:val="32"/>
          <w:szCs w:val="32"/>
        </w:rPr>
      </w:pPr>
      <w:r>
        <w:rPr>
          <w:rFonts w:ascii="仿宋" w:eastAsia="仿宋" w:cs="仿宋" w:hint="eastAsia"/>
          <w:sz w:val="32"/>
          <w:szCs w:val="32"/>
        </w:rPr>
        <w:t>环境友好、品质优良、生态循环的标准化、规范化绿色、生态精细化畜禽饲养模式是提高牧业资源转化效率、畜禽群体生产效率和发展环境友好型畜牧业的有效途径，也是畜牧业供给侧改革、提升畜产品品质的重要方向。</w:t>
      </w:r>
    </w:p>
    <w:p w:rsidR="00C93009" w:rsidRDefault="00D674BB" w:rsidP="001B23AF">
      <w:pPr>
        <w:spacing w:line="360" w:lineRule="auto"/>
        <w:ind w:firstLineChars="200" w:firstLine="640"/>
        <w:rPr>
          <w:rFonts w:ascii="仿宋" w:eastAsia="仿宋"/>
          <w:sz w:val="32"/>
          <w:szCs w:val="32"/>
        </w:rPr>
      </w:pPr>
      <w:r>
        <w:rPr>
          <w:rFonts w:ascii="仿宋" w:eastAsia="仿宋" w:cs="仿宋" w:hint="eastAsia"/>
          <w:sz w:val="32"/>
          <w:szCs w:val="32"/>
        </w:rPr>
        <w:t>要求：结合我省地理环境特点和畜牧业发展状况，借鉴国内外先进理念和技术，梳理和凝炼支撑技术，集成现代信息技术、牧业生产技术和组织经营策略，创建适合北方气候和我省畜牧业未来发展的绿色、生态畜禽精养模式的理论基础与示范。新的精养模式应符合循环经济发展模式，实现“零</w:t>
      </w:r>
      <w:r>
        <w:rPr>
          <w:rFonts w:ascii="仿宋" w:eastAsia="仿宋" w:cs="仿宋" w:hint="eastAsia"/>
          <w:sz w:val="32"/>
          <w:szCs w:val="32"/>
        </w:rPr>
        <w:lastRenderedPageBreak/>
        <w:t>排放”、“无污染”、“高品质”等未来发展方向。</w:t>
      </w:r>
    </w:p>
    <w:p w:rsidR="00C93009" w:rsidRDefault="00D674BB" w:rsidP="001B23AF">
      <w:pPr>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）“中医药现代化”主题</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①人参生物活性物质</w:t>
      </w:r>
      <w:r>
        <w:rPr>
          <w:rFonts w:ascii="仿宋" w:eastAsia="仿宋"/>
          <w:sz w:val="32"/>
          <w:szCs w:val="32"/>
        </w:rPr>
        <w:t>——</w:t>
      </w:r>
      <w:r>
        <w:rPr>
          <w:rFonts w:ascii="仿宋" w:eastAsia="仿宋" w:cs="仿宋" w:hint="eastAsia"/>
          <w:sz w:val="32"/>
          <w:szCs w:val="32"/>
        </w:rPr>
        <w:t>人参多糖谱系建立及药理作用研究</w:t>
      </w:r>
    </w:p>
    <w:p w:rsidR="00C93009" w:rsidRDefault="00D674BB">
      <w:pPr>
        <w:rPr>
          <w:rFonts w:ascii="仿宋" w:eastAsia="仿宋"/>
          <w:sz w:val="32"/>
          <w:szCs w:val="32"/>
        </w:rPr>
      </w:pPr>
      <w:r>
        <w:rPr>
          <w:rFonts w:ascii="仿宋" w:eastAsia="仿宋"/>
          <w:sz w:val="32"/>
          <w:szCs w:val="32"/>
        </w:rPr>
        <w:t>  </w:t>
      </w:r>
      <w:r>
        <w:rPr>
          <w:rFonts w:ascii="仿宋" w:eastAsia="仿宋" w:cs="仿宋" w:hint="eastAsia"/>
          <w:sz w:val="32"/>
          <w:szCs w:val="32"/>
        </w:rPr>
        <w:t>人参多糖是人参成分中重要的一类生物活性物质。近些年围绕人参多糖开展了大量科学研究与技术开发工作，实时整理、归纳、总结已有科研工作和成果，并在此基础上建立人参多糖生物活性物质谱系，明确其药理作用，对于系统、完整、准确地认知人参多糖，进一步提升人参研究与开发水平具有十分重要的理论和现实意义。</w:t>
      </w:r>
    </w:p>
    <w:p w:rsidR="00C93009" w:rsidRDefault="00D674BB">
      <w:pPr>
        <w:rPr>
          <w:rFonts w:ascii="仿宋" w:eastAsia="仿宋"/>
          <w:sz w:val="32"/>
          <w:szCs w:val="32"/>
        </w:rPr>
      </w:pPr>
      <w:r>
        <w:rPr>
          <w:rFonts w:ascii="仿宋" w:eastAsia="仿宋"/>
          <w:sz w:val="32"/>
          <w:szCs w:val="32"/>
        </w:rPr>
        <w:t>  </w:t>
      </w:r>
      <w:r>
        <w:rPr>
          <w:rFonts w:ascii="仿宋" w:eastAsia="仿宋" w:cs="仿宋" w:hint="eastAsia"/>
          <w:sz w:val="32"/>
          <w:szCs w:val="32"/>
        </w:rPr>
        <w:t>要求：整理、归纳、分类已发现人参多糖生物活性物质，集成已有研究成果，在系统总结和科学验证的基础上，建立人参多糖生物活性物质谱系，编纂学术专著，科学认知人参多糖生物活性物质及其药理作用。</w:t>
      </w:r>
    </w:p>
    <w:p w:rsidR="00C93009" w:rsidRDefault="00D674BB">
      <w:pPr>
        <w:rPr>
          <w:rFonts w:ascii="仿宋" w:eastAsia="仿宋"/>
          <w:sz w:val="32"/>
          <w:szCs w:val="32"/>
        </w:rPr>
      </w:pPr>
      <w:r>
        <w:rPr>
          <w:rFonts w:ascii="仿宋" w:eastAsia="仿宋" w:cs="仿宋"/>
          <w:sz w:val="32"/>
          <w:szCs w:val="32"/>
        </w:rPr>
        <w:t xml:space="preserve">   3</w:t>
      </w:r>
      <w:r>
        <w:rPr>
          <w:rFonts w:ascii="仿宋" w:eastAsia="仿宋" w:cs="仿宋" w:hint="eastAsia"/>
          <w:sz w:val="32"/>
          <w:szCs w:val="32"/>
        </w:rPr>
        <w:t>）“尖端材料”主题</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①</w:t>
      </w:r>
      <w:r>
        <w:rPr>
          <w:rFonts w:ascii="仿宋" w:eastAsia="仿宋" w:cs="仿宋" w:hint="eastAsia"/>
          <w:color w:val="000000"/>
          <w:kern w:val="36"/>
          <w:sz w:val="32"/>
          <w:szCs w:val="32"/>
        </w:rPr>
        <w:t>新型</w:t>
      </w:r>
      <w:r>
        <w:rPr>
          <w:rFonts w:ascii="仿宋" w:eastAsia="仿宋" w:cs="仿宋" w:hint="eastAsia"/>
          <w:sz w:val="32"/>
          <w:szCs w:val="32"/>
        </w:rPr>
        <w:t>绿色能源纳米材料与技术</w:t>
      </w:r>
    </w:p>
    <w:p w:rsidR="00C93009" w:rsidRDefault="00D674BB" w:rsidP="001B23AF">
      <w:pPr>
        <w:ind w:firstLineChars="200" w:firstLine="640"/>
        <w:rPr>
          <w:rFonts w:ascii="仿宋" w:eastAsia="仿宋"/>
          <w:color w:val="333333"/>
          <w:sz w:val="32"/>
          <w:szCs w:val="32"/>
        </w:rPr>
      </w:pPr>
      <w:r>
        <w:rPr>
          <w:rFonts w:ascii="仿宋" w:eastAsia="仿宋" w:cs="仿宋" w:hint="eastAsia"/>
          <w:sz w:val="32"/>
          <w:szCs w:val="32"/>
        </w:rPr>
        <w:t>能源是人类社会运转与发展的基石，实现绿色能源既是人们追求的理想，也是社会发展的必然选择。纳米材料与技术在新型绿色能源技术领域有着巨大的潜能和无限的希望，是新型绿色能源以及新能源汽车最重要的战略性、前瞻性核心技术和关键技术。我省“十三五”规划已把新能源产业和新能源汽车产业做为全省加快发展的战略性新兴产业重点</w:t>
      </w:r>
      <w:r>
        <w:rPr>
          <w:rFonts w:ascii="仿宋" w:eastAsia="仿宋" w:cs="仿宋" w:hint="eastAsia"/>
          <w:color w:val="000000"/>
          <w:sz w:val="32"/>
          <w:szCs w:val="32"/>
        </w:rPr>
        <w:lastRenderedPageBreak/>
        <w:t>之一。发挥我省在材料领域的科技优势和多年积累，积极创建启动新型绿色能源纳米材料与技术体系，为新型绿色能源发展探明方向、奠定理论与技术基础。</w:t>
      </w:r>
    </w:p>
    <w:p w:rsidR="00C93009" w:rsidRDefault="00D674BB" w:rsidP="001B23AF">
      <w:pPr>
        <w:ind w:firstLineChars="100" w:firstLine="320"/>
        <w:rPr>
          <w:rFonts w:ascii="仿宋" w:eastAsia="仿宋" w:cs="仿宋"/>
          <w:color w:val="000000"/>
          <w:sz w:val="32"/>
          <w:szCs w:val="32"/>
        </w:rPr>
      </w:pPr>
      <w:r>
        <w:rPr>
          <w:rFonts w:ascii="仿宋" w:eastAsia="仿宋" w:cs="仿宋" w:hint="eastAsia"/>
          <w:color w:val="000000"/>
          <w:sz w:val="32"/>
          <w:szCs w:val="32"/>
        </w:rPr>
        <w:t>要求：利用纳米材料与技术，提升和推进氢能、太阳能、风能等清洁、可再生能源的高效利用以及储能材料技术的创新水平，为绿色能源开发利用奠定理论与技术基础。</w:t>
      </w:r>
    </w:p>
    <w:p w:rsidR="00C93009" w:rsidRDefault="00D674BB">
      <w:pPr>
        <w:rPr>
          <w:rFonts w:ascii="仿宋" w:eastAsia="仿宋"/>
          <w:sz w:val="32"/>
          <w:szCs w:val="32"/>
        </w:rPr>
      </w:pPr>
      <w:r>
        <w:rPr>
          <w:rFonts w:ascii="仿宋" w:eastAsia="仿宋" w:cs="仿宋"/>
          <w:sz w:val="32"/>
          <w:szCs w:val="32"/>
        </w:rPr>
        <w:t xml:space="preserve">   4</w:t>
      </w:r>
      <w:r>
        <w:rPr>
          <w:rFonts w:ascii="仿宋" w:eastAsia="仿宋" w:cs="仿宋" w:hint="eastAsia"/>
          <w:sz w:val="32"/>
          <w:szCs w:val="32"/>
        </w:rPr>
        <w:t>）“长白山自然与人文”主题</w:t>
      </w:r>
    </w:p>
    <w:p w:rsidR="00C93009" w:rsidRDefault="00D674BB">
      <w:pPr>
        <w:rPr>
          <w:rFonts w:ascii="仿宋" w:eastAsia="仿宋"/>
          <w:sz w:val="32"/>
          <w:szCs w:val="32"/>
        </w:rPr>
      </w:pPr>
      <w:r>
        <w:rPr>
          <w:rFonts w:ascii="仿宋" w:eastAsia="仿宋" w:cs="仿宋" w:hint="eastAsia"/>
          <w:sz w:val="32"/>
          <w:szCs w:val="32"/>
        </w:rPr>
        <w:t>①长白山水系及周边湖泊生态状况调查及水资源保护</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长白山是世界自然保留地、东北亚物种基因库、中国东北生态天然屏障。这里是全球“生物多样性公约”划定的东北亚地区生物多样性保护核心区，也是我国东北地区水土资源保护的关键区。长白山地区水系丰富、湖泊湿地遍布，长白山天池又是东北三条重要河流</w:t>
      </w:r>
      <w:r>
        <w:rPr>
          <w:rFonts w:ascii="仿宋" w:eastAsia="仿宋"/>
          <w:sz w:val="32"/>
          <w:szCs w:val="32"/>
        </w:rPr>
        <w:t>——</w:t>
      </w:r>
      <w:r>
        <w:rPr>
          <w:rFonts w:ascii="仿宋" w:eastAsia="仿宋" w:cs="仿宋" w:hint="eastAsia"/>
          <w:sz w:val="32"/>
          <w:szCs w:val="32"/>
        </w:rPr>
        <w:t>松花江、图们江和鸭绿江的源头。近些年来，在人类活动和全球气候变化的双重胁迫下，长白山的自然生态环境，特别是水资源面临着严峻的威胁与考验。开展长白山水系及周边湖泊生态状况调查，为长白山水系保护与水资源永续利用提供基础数据和科学依据已刻不容缓！</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要求：结合历史数据和近期科学考察数据，给出长白山水系及周边湖泊分布和实际生态状况，以及历史变化及未来趋势性走向。人类活动，特别是长白山天然矿泉水大量抽取对长白山水资源环境的影响，为长白山水资源保护与合理利</w:t>
      </w:r>
      <w:r>
        <w:rPr>
          <w:rFonts w:ascii="仿宋" w:eastAsia="仿宋" w:cs="仿宋" w:hint="eastAsia"/>
          <w:sz w:val="32"/>
          <w:szCs w:val="32"/>
        </w:rPr>
        <w:lastRenderedPageBreak/>
        <w:t>用提供科学依据。</w:t>
      </w:r>
    </w:p>
    <w:p w:rsidR="00C93009" w:rsidRDefault="00D674BB" w:rsidP="001B23AF">
      <w:pPr>
        <w:ind w:firstLineChars="200" w:firstLine="640"/>
        <w:rPr>
          <w:rFonts w:ascii="仿宋" w:eastAsia="仿宋"/>
          <w:color w:val="000000"/>
          <w:sz w:val="32"/>
          <w:szCs w:val="32"/>
        </w:rPr>
      </w:pPr>
      <w:r>
        <w:rPr>
          <w:rFonts w:ascii="仿宋" w:eastAsia="仿宋" w:cs="仿宋" w:hint="eastAsia"/>
          <w:sz w:val="32"/>
          <w:szCs w:val="32"/>
        </w:rPr>
        <w:t>②</w:t>
      </w:r>
      <w:r>
        <w:rPr>
          <w:rFonts w:ascii="仿宋" w:eastAsia="仿宋" w:cs="仿宋" w:hint="eastAsia"/>
          <w:color w:val="000000"/>
          <w:sz w:val="32"/>
          <w:szCs w:val="32"/>
        </w:rPr>
        <w:t>长白山文化主题与主题文化创意</w:t>
      </w:r>
    </w:p>
    <w:p w:rsidR="00C93009" w:rsidRDefault="00D674BB">
      <w:pPr>
        <w:rPr>
          <w:rFonts w:ascii="仿宋" w:eastAsia="仿宋"/>
          <w:color w:val="000000"/>
          <w:sz w:val="32"/>
          <w:szCs w:val="32"/>
        </w:rPr>
      </w:pPr>
      <w:r>
        <w:rPr>
          <w:rFonts w:ascii="仿宋" w:eastAsia="仿宋" w:cs="仿宋" w:hint="eastAsia"/>
          <w:color w:val="000000"/>
          <w:sz w:val="32"/>
          <w:szCs w:val="32"/>
        </w:rPr>
        <w:t>长白山地理独特、自然丰富、历史悠久、文化多元。综合长白山地理、生态、人文、历史等自然和人文科学最新研究成果和最新发现，应用先进科技手段，发掘、提炼长白山文化主题，为长白山主题文化创意产业和品牌塑造开创新的空间。</w:t>
      </w:r>
    </w:p>
    <w:p w:rsidR="00C93009" w:rsidRDefault="00D674BB">
      <w:pPr>
        <w:rPr>
          <w:rFonts w:ascii="仿宋" w:eastAsia="仿宋"/>
          <w:color w:val="000000"/>
          <w:sz w:val="32"/>
          <w:szCs w:val="32"/>
        </w:rPr>
      </w:pPr>
      <w:r>
        <w:rPr>
          <w:rFonts w:ascii="仿宋" w:eastAsia="仿宋" w:cs="仿宋" w:hint="eastAsia"/>
          <w:color w:val="000000"/>
          <w:sz w:val="32"/>
          <w:szCs w:val="32"/>
        </w:rPr>
        <w:t>要求：应用先进科技手段和理念，结合长白山独特的地理地位、突出的区域作用、丰富的自然资源、久远的历史、多元的文化，发掘、提炼有内涵、具特色、独树一帜、多元素集成的文化主题；围绕主题文化，设计、开展一系列主题文化创意及品牌塑造活动，助推长白山文化与旅游产业全面提升。</w:t>
      </w:r>
    </w:p>
    <w:p w:rsidR="00C93009" w:rsidRDefault="00D674BB">
      <w:pPr>
        <w:ind w:firstLine="629"/>
        <w:rPr>
          <w:rFonts w:ascii="仿宋" w:eastAsia="仿宋"/>
          <w:sz w:val="32"/>
          <w:szCs w:val="32"/>
        </w:rPr>
      </w:pPr>
      <w:r>
        <w:rPr>
          <w:rFonts w:ascii="仿宋" w:eastAsia="仿宋" w:cs="仿宋"/>
          <w:sz w:val="32"/>
          <w:szCs w:val="32"/>
        </w:rPr>
        <w:t>5</w:t>
      </w:r>
      <w:r>
        <w:rPr>
          <w:rFonts w:ascii="仿宋" w:eastAsia="仿宋" w:cs="仿宋" w:hint="eastAsia"/>
          <w:sz w:val="32"/>
          <w:szCs w:val="32"/>
        </w:rPr>
        <w:t>）“绿色城市”主题</w:t>
      </w:r>
    </w:p>
    <w:p w:rsidR="00C93009" w:rsidRDefault="00D674BB" w:rsidP="001B23AF">
      <w:pPr>
        <w:ind w:firstLineChars="150" w:firstLine="480"/>
        <w:rPr>
          <w:rFonts w:ascii="仿宋" w:eastAsia="仿宋"/>
          <w:sz w:val="32"/>
          <w:szCs w:val="32"/>
        </w:rPr>
      </w:pPr>
      <w:r>
        <w:rPr>
          <w:rFonts w:ascii="仿宋" w:eastAsia="仿宋" w:cs="仿宋" w:hint="eastAsia"/>
          <w:sz w:val="32"/>
          <w:szCs w:val="32"/>
        </w:rPr>
        <w:t>①基于家庭的城市生活垃圾资源化新主张、关键技术和完整解决方案设计</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生活垃圾是城乡人们生活环境的重要污染物，“垃圾围城”是城市可持续发展中面临的最大之困。城市生活垃圾资源化是世界性的城市发展目标和方向；也是改善人们生活环境，推进城乡文明进程，节约资源、减少环境污染的根本途径。家庭是城市生活垃圾的基本单元，也是主要源头。城市垃圾资源化应该从源头抓起，从日常行为做起。</w:t>
      </w:r>
    </w:p>
    <w:p w:rsidR="00C93009" w:rsidRDefault="00D674BB" w:rsidP="001B23AF">
      <w:pPr>
        <w:ind w:firstLineChars="200" w:firstLine="640"/>
        <w:rPr>
          <w:rFonts w:ascii="仿宋" w:eastAsia="仿宋" w:cs="仿宋"/>
          <w:sz w:val="32"/>
          <w:szCs w:val="32"/>
        </w:rPr>
      </w:pPr>
      <w:r>
        <w:rPr>
          <w:rFonts w:ascii="仿宋" w:eastAsia="仿宋" w:cs="仿宋" w:hint="eastAsia"/>
          <w:sz w:val="32"/>
          <w:szCs w:val="32"/>
        </w:rPr>
        <w:lastRenderedPageBreak/>
        <w:t>要求：开展城市生活垃圾现状基础调查、分类、处理、发酵、收购、储运等资源化各个环节关键技术集成与创新；借鉴国内外城市垃圾资源化先进理念与技术，从道德、观念、法规、政策、科技、行动、教育、宣传等多层面提出城市生活垃圾资源化新主张；系统设计基于家庭的日常生活废弃物资源化完整解决方案。</w:t>
      </w:r>
    </w:p>
    <w:p w:rsidR="00C93009" w:rsidRDefault="00D674BB" w:rsidP="001B23AF">
      <w:pPr>
        <w:numPr>
          <w:ilvl w:val="0"/>
          <w:numId w:val="2"/>
        </w:numPr>
        <w:ind w:firstLineChars="200" w:firstLine="640"/>
        <w:rPr>
          <w:rFonts w:ascii="仿宋" w:eastAsia="仿宋" w:cs="仿宋"/>
          <w:sz w:val="32"/>
          <w:szCs w:val="32"/>
        </w:rPr>
      </w:pPr>
      <w:r>
        <w:rPr>
          <w:rFonts w:ascii="仿宋" w:eastAsia="仿宋" w:cs="仿宋" w:hint="eastAsia"/>
          <w:sz w:val="32"/>
          <w:szCs w:val="32"/>
        </w:rPr>
        <w:t>援疆项目定向委托</w:t>
      </w:r>
    </w:p>
    <w:p w:rsidR="00C93009" w:rsidRDefault="00D674BB">
      <w:pPr>
        <w:rPr>
          <w:rFonts w:ascii="仿宋" w:eastAsia="仿宋"/>
          <w:b/>
          <w:bCs/>
          <w:sz w:val="32"/>
          <w:szCs w:val="32"/>
        </w:rPr>
      </w:pPr>
      <w:r>
        <w:rPr>
          <w:rFonts w:ascii="仿宋" w:eastAsia="仿宋" w:cs="仿宋" w:hint="eastAsia"/>
          <w:b/>
          <w:bCs/>
          <w:sz w:val="32"/>
          <w:szCs w:val="32"/>
        </w:rPr>
        <w:t>（</w:t>
      </w:r>
      <w:r>
        <w:rPr>
          <w:rFonts w:ascii="仿宋" w:eastAsia="仿宋" w:cs="仿宋"/>
          <w:b/>
          <w:bCs/>
          <w:sz w:val="32"/>
          <w:szCs w:val="32"/>
        </w:rPr>
        <w:t>3</w:t>
      </w:r>
      <w:r>
        <w:rPr>
          <w:rFonts w:ascii="仿宋" w:eastAsia="仿宋" w:cs="仿宋" w:hint="eastAsia"/>
          <w:b/>
          <w:bCs/>
          <w:sz w:val="32"/>
          <w:szCs w:val="32"/>
        </w:rPr>
        <w:t>）“吉林省重点实验室专项”和“主题科学家专项”</w:t>
      </w:r>
    </w:p>
    <w:p w:rsidR="00C93009" w:rsidRDefault="00D674BB" w:rsidP="001B23AF">
      <w:pPr>
        <w:adjustRightInd w:val="0"/>
        <w:snapToGrid w:val="0"/>
        <w:spacing w:line="360" w:lineRule="auto"/>
        <w:ind w:firstLineChars="250" w:firstLine="800"/>
        <w:rPr>
          <w:rFonts w:ascii="仿宋" w:eastAsia="仿宋"/>
          <w:sz w:val="32"/>
          <w:szCs w:val="32"/>
        </w:rPr>
      </w:pPr>
      <w:r>
        <w:rPr>
          <w:rFonts w:ascii="仿宋" w:eastAsia="仿宋" w:cs="仿宋" w:hint="eastAsia"/>
          <w:sz w:val="32"/>
          <w:szCs w:val="32"/>
        </w:rPr>
        <w:t>为尊重科学规律，鼓励原始性创新和自由探索，包容“非共识”项目，扩大基础科研平台和领衔主题科学家科研选题、荐题自主权，设立“吉林省重点实验室专项”和“主题科学家专项”。</w:t>
      </w:r>
    </w:p>
    <w:p w:rsidR="00C93009" w:rsidRDefault="00D674BB" w:rsidP="001B23AF">
      <w:pPr>
        <w:adjustRightInd w:val="0"/>
        <w:snapToGrid w:val="0"/>
        <w:spacing w:line="360" w:lineRule="auto"/>
        <w:ind w:firstLineChars="250" w:firstLine="800"/>
        <w:rPr>
          <w:rFonts w:ascii="仿宋" w:eastAsia="仿宋"/>
          <w:sz w:val="32"/>
          <w:szCs w:val="32"/>
        </w:rPr>
      </w:pPr>
      <w:r>
        <w:rPr>
          <w:rFonts w:ascii="仿宋" w:eastAsia="仿宋" w:cs="仿宋" w:hint="eastAsia"/>
          <w:sz w:val="32"/>
          <w:szCs w:val="32"/>
        </w:rPr>
        <w:t>“吉林省重点实验室专项”支持以重点实验室为依托开展的自由探索性研究和以开放课题形式开展的对外合作研究；（申报时请在课题名称后标注“（实验室专项）”，并在“参加单位</w:t>
      </w:r>
      <w:r>
        <w:rPr>
          <w:rFonts w:ascii="仿宋" w:eastAsia="仿宋" w:cs="仿宋"/>
          <w:sz w:val="32"/>
          <w:szCs w:val="32"/>
        </w:rPr>
        <w:t>2</w:t>
      </w:r>
      <w:r>
        <w:rPr>
          <w:rFonts w:ascii="仿宋" w:eastAsia="仿宋" w:cs="仿宋" w:hint="eastAsia"/>
          <w:sz w:val="32"/>
          <w:szCs w:val="32"/>
        </w:rPr>
        <w:t>”栏中标注实验室名称）</w:t>
      </w:r>
    </w:p>
    <w:p w:rsidR="00C93009" w:rsidRDefault="00D674BB" w:rsidP="001B23AF">
      <w:pPr>
        <w:adjustRightInd w:val="0"/>
        <w:snapToGrid w:val="0"/>
        <w:spacing w:line="360" w:lineRule="auto"/>
        <w:ind w:firstLineChars="250" w:firstLine="800"/>
        <w:rPr>
          <w:rFonts w:ascii="仿宋" w:eastAsia="仿宋"/>
          <w:sz w:val="32"/>
          <w:szCs w:val="32"/>
        </w:rPr>
      </w:pPr>
      <w:r>
        <w:rPr>
          <w:rFonts w:ascii="仿宋" w:eastAsia="仿宋" w:cs="仿宋" w:hint="eastAsia"/>
          <w:sz w:val="32"/>
          <w:szCs w:val="32"/>
        </w:rPr>
        <w:t>“主题科学家专项”支持“主题科学家”自主开展的自由探索性课题，或“主题科学家”发现并推荐的“奇思妙想”和“非共识”课题。（申报时请在课题名称后标注“（主题科学家专项）”，主题科学家推荐的申报课题请在“参加单位</w:t>
      </w:r>
      <w:r>
        <w:rPr>
          <w:rFonts w:ascii="仿宋" w:eastAsia="仿宋" w:cs="仿宋"/>
          <w:sz w:val="32"/>
          <w:szCs w:val="32"/>
        </w:rPr>
        <w:t>2</w:t>
      </w:r>
      <w:r>
        <w:rPr>
          <w:rFonts w:ascii="仿宋" w:eastAsia="仿宋" w:cs="仿宋" w:hint="eastAsia"/>
          <w:sz w:val="32"/>
          <w:szCs w:val="32"/>
        </w:rPr>
        <w:t>”栏中标注推荐者）</w:t>
      </w:r>
    </w:p>
    <w:p w:rsidR="00C93009" w:rsidRDefault="00D674BB" w:rsidP="001B23AF">
      <w:pPr>
        <w:adjustRightInd w:val="0"/>
        <w:snapToGrid w:val="0"/>
        <w:spacing w:line="360" w:lineRule="auto"/>
        <w:ind w:firstLineChars="250" w:firstLine="800"/>
        <w:rPr>
          <w:rFonts w:ascii="仿宋" w:eastAsia="仿宋" w:cs="仿宋"/>
          <w:sz w:val="32"/>
          <w:szCs w:val="32"/>
        </w:rPr>
      </w:pPr>
      <w:r>
        <w:rPr>
          <w:rFonts w:ascii="仿宋" w:eastAsia="仿宋" w:cs="仿宋" w:hint="eastAsia"/>
          <w:sz w:val="32"/>
          <w:szCs w:val="32"/>
        </w:rPr>
        <w:t>注：未按要求标注的将被视为无效申报。</w:t>
      </w:r>
    </w:p>
    <w:p w:rsidR="00C93009" w:rsidRDefault="00D674BB" w:rsidP="001B23AF">
      <w:pPr>
        <w:adjustRightInd w:val="0"/>
        <w:snapToGrid w:val="0"/>
        <w:spacing w:line="360" w:lineRule="auto"/>
        <w:ind w:firstLineChars="250" w:firstLine="803"/>
        <w:rPr>
          <w:rFonts w:ascii="仿宋" w:eastAsia="仿宋" w:cs="仿宋"/>
          <w:b/>
          <w:bCs/>
          <w:sz w:val="32"/>
          <w:szCs w:val="32"/>
        </w:rPr>
      </w:pPr>
      <w:r>
        <w:rPr>
          <w:rFonts w:ascii="仿宋" w:eastAsia="仿宋" w:cs="仿宋"/>
          <w:b/>
          <w:bCs/>
          <w:sz w:val="32"/>
          <w:szCs w:val="32"/>
        </w:rPr>
        <w:lastRenderedPageBreak/>
        <w:t>2</w:t>
      </w:r>
      <w:r>
        <w:rPr>
          <w:rFonts w:ascii="仿宋" w:eastAsia="仿宋" w:cs="仿宋" w:hint="eastAsia"/>
          <w:b/>
          <w:bCs/>
          <w:sz w:val="32"/>
          <w:szCs w:val="32"/>
        </w:rPr>
        <w:t>、申报条件和要求</w:t>
      </w:r>
    </w:p>
    <w:p w:rsidR="00C93009" w:rsidRDefault="00D674BB" w:rsidP="001B23AF">
      <w:pPr>
        <w:tabs>
          <w:tab w:val="left" w:pos="1640"/>
          <w:tab w:val="left" w:pos="3040"/>
        </w:tabs>
        <w:ind w:firstLineChars="200" w:firstLine="640"/>
        <w:rPr>
          <w:rFonts w:ascii="仿宋" w:eastAsia="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1</w:t>
      </w:r>
      <w:r>
        <w:rPr>
          <w:rFonts w:ascii="仿宋" w:eastAsia="仿宋" w:cs="仿宋" w:hint="eastAsia"/>
          <w:sz w:val="32"/>
          <w:szCs w:val="32"/>
        </w:rPr>
        <w:t>）选题应符合当年指南确定的支持领域与方向，课题活动类型为基础研究和应用基础研究。</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2</w:t>
      </w:r>
      <w:r>
        <w:rPr>
          <w:rFonts w:ascii="仿宋" w:eastAsia="仿宋" w:cs="仿宋" w:hint="eastAsia"/>
          <w:sz w:val="32"/>
          <w:szCs w:val="32"/>
        </w:rPr>
        <w:t>）课题申请时的“预期研究结果及验收指标”应合理、明确、可考核；项目获得资助后申请书中的“预期研究结果及验收指标”将直接转入课题任务书并作为验收的重要依据，不能随意更改。</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3</w:t>
      </w:r>
      <w:r>
        <w:rPr>
          <w:rFonts w:ascii="仿宋" w:eastAsia="仿宋" w:cs="仿宋" w:hint="eastAsia"/>
          <w:sz w:val="32"/>
          <w:szCs w:val="32"/>
        </w:rPr>
        <w:t>）“学科布局项目”各领域专业涵盖范围可参照“国家自然科学基金”学科布局与优先领域相关内容。申报人应具有高级以上专业技术职称。</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4</w:t>
      </w:r>
      <w:r>
        <w:rPr>
          <w:rFonts w:ascii="仿宋" w:eastAsia="仿宋" w:cs="仿宋" w:hint="eastAsia"/>
          <w:sz w:val="32"/>
          <w:szCs w:val="32"/>
        </w:rPr>
        <w:t>）“主题引导项目”的课题可根据指南所指方向、内容与要求，按照</w:t>
      </w:r>
      <w:r>
        <w:rPr>
          <w:rFonts w:ascii="仿宋" w:eastAsia="仿宋" w:cs="仿宋"/>
          <w:sz w:val="32"/>
          <w:szCs w:val="32"/>
        </w:rPr>
        <w:t>50-100</w:t>
      </w:r>
      <w:r>
        <w:rPr>
          <w:rFonts w:ascii="仿宋" w:eastAsia="仿宋" w:cs="仿宋" w:hint="eastAsia"/>
          <w:sz w:val="32"/>
          <w:szCs w:val="32"/>
        </w:rPr>
        <w:t>万的预计经费支持力度，自我设计规划课题目标、研究内容、课题分级和成果产出等。如需要也可在“主题引导项目”支持方向与范围内自拟课题名称。</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5</w:t>
      </w:r>
      <w:r>
        <w:rPr>
          <w:rFonts w:ascii="仿宋" w:eastAsia="仿宋" w:cs="仿宋" w:hint="eastAsia"/>
          <w:sz w:val="32"/>
          <w:szCs w:val="32"/>
        </w:rPr>
        <w:t>）“主题引导项目”采取“主题科学家”（领衔科学家）负责制管理模式。主题科学家对主题项目负总责，并拥有该课题设计、人员组织、任务分解、子课题经费分配等自主权。</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6</w:t>
      </w:r>
      <w:r>
        <w:rPr>
          <w:rFonts w:ascii="仿宋" w:eastAsia="仿宋" w:cs="仿宋" w:hint="eastAsia"/>
          <w:sz w:val="32"/>
          <w:szCs w:val="32"/>
        </w:rPr>
        <w:t>）“省重点实验室专项”面向</w:t>
      </w:r>
      <w:r>
        <w:rPr>
          <w:rFonts w:ascii="仿宋" w:eastAsia="仿宋" w:cs="仿宋"/>
          <w:sz w:val="32"/>
          <w:szCs w:val="32"/>
        </w:rPr>
        <w:t>2017</w:t>
      </w:r>
      <w:r>
        <w:rPr>
          <w:rFonts w:ascii="仿宋" w:eastAsia="仿宋" w:cs="仿宋" w:hint="eastAsia"/>
          <w:sz w:val="32"/>
          <w:szCs w:val="32"/>
        </w:rPr>
        <w:t>年度新批准建设的“主题化”省重点实验室和</w:t>
      </w:r>
      <w:r>
        <w:rPr>
          <w:rFonts w:ascii="仿宋" w:eastAsia="仿宋" w:cs="仿宋"/>
          <w:sz w:val="32"/>
          <w:szCs w:val="32"/>
        </w:rPr>
        <w:t>2017</w:t>
      </w:r>
      <w:r>
        <w:rPr>
          <w:rFonts w:ascii="仿宋" w:eastAsia="仿宋" w:cs="仿宋" w:hint="eastAsia"/>
          <w:sz w:val="32"/>
          <w:szCs w:val="32"/>
        </w:rPr>
        <w:t>年度省重点实验室评估</w:t>
      </w:r>
      <w:r>
        <w:rPr>
          <w:rFonts w:ascii="仿宋" w:eastAsia="仿宋" w:cs="仿宋" w:hint="eastAsia"/>
          <w:sz w:val="32"/>
          <w:szCs w:val="32"/>
        </w:rPr>
        <w:lastRenderedPageBreak/>
        <w:t>为“优秀”的实验室。每个有资格申报的实验室可推荐申请自由探索性研究或对外合作研究课题</w:t>
      </w:r>
      <w:r>
        <w:rPr>
          <w:rFonts w:ascii="仿宋" w:eastAsia="仿宋" w:cs="仿宋"/>
          <w:sz w:val="32"/>
          <w:szCs w:val="32"/>
        </w:rPr>
        <w:t>1</w:t>
      </w:r>
      <w:r>
        <w:rPr>
          <w:rFonts w:ascii="仿宋" w:eastAsia="仿宋" w:cs="仿宋" w:hint="eastAsia"/>
          <w:sz w:val="32"/>
          <w:szCs w:val="32"/>
        </w:rPr>
        <w:t>项。“主题科学家专项”只接受主题科学家（</w:t>
      </w:r>
      <w:r>
        <w:rPr>
          <w:rFonts w:ascii="仿宋" w:eastAsia="仿宋" w:cs="仿宋"/>
          <w:sz w:val="32"/>
          <w:szCs w:val="32"/>
        </w:rPr>
        <w:t>2017</w:t>
      </w:r>
      <w:r>
        <w:rPr>
          <w:rFonts w:ascii="仿宋" w:eastAsia="仿宋" w:cs="仿宋" w:hint="eastAsia"/>
          <w:sz w:val="32"/>
          <w:szCs w:val="32"/>
        </w:rPr>
        <w:t>年度吉林省自然科学基金主题引导项目主持人和主题实验室主任）本人申请或推荐他人申请。主题科学家申请或推荐申请的课题仅限</w:t>
      </w:r>
      <w:r>
        <w:rPr>
          <w:rFonts w:ascii="仿宋" w:eastAsia="仿宋" w:cs="仿宋"/>
          <w:sz w:val="32"/>
          <w:szCs w:val="32"/>
        </w:rPr>
        <w:t>1</w:t>
      </w:r>
      <w:r>
        <w:rPr>
          <w:rFonts w:ascii="仿宋" w:eastAsia="仿宋" w:cs="仿宋" w:hint="eastAsia"/>
          <w:sz w:val="32"/>
          <w:szCs w:val="32"/>
        </w:rPr>
        <w:t>项。“主题科学家”推荐的课题申报人应具有博士学位。</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两类专项课题均需有主题科学家或实验室主任签字的“书面推荐（确认）函”（固定格式）。原件送科技厅基础处，扫描件作为申报书附件上传系统。</w:t>
      </w:r>
    </w:p>
    <w:p w:rsidR="00C93009" w:rsidRDefault="00D674BB" w:rsidP="001B23AF">
      <w:pPr>
        <w:adjustRightInd w:val="0"/>
        <w:snapToGrid w:val="0"/>
        <w:spacing w:line="360" w:lineRule="auto"/>
        <w:ind w:firstLineChars="200" w:firstLine="643"/>
        <w:rPr>
          <w:rFonts w:ascii="仿宋" w:eastAsia="仿宋"/>
          <w:b/>
          <w:bCs/>
          <w:sz w:val="32"/>
          <w:szCs w:val="32"/>
        </w:rPr>
      </w:pPr>
      <w:r>
        <w:rPr>
          <w:rFonts w:ascii="仿宋" w:eastAsia="仿宋" w:cs="仿宋"/>
          <w:b/>
          <w:bCs/>
          <w:sz w:val="32"/>
          <w:szCs w:val="32"/>
        </w:rPr>
        <w:t>3</w:t>
      </w:r>
      <w:r>
        <w:rPr>
          <w:rFonts w:ascii="仿宋" w:eastAsia="仿宋" w:cs="仿宋" w:hint="eastAsia"/>
          <w:b/>
          <w:bCs/>
          <w:sz w:val="32"/>
          <w:szCs w:val="32"/>
        </w:rPr>
        <w:t>、资助额度</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预计平均资助额度：</w:t>
      </w:r>
      <w:r>
        <w:rPr>
          <w:rFonts w:ascii="仿宋" w:eastAsia="仿宋" w:cs="仿宋"/>
          <w:sz w:val="32"/>
          <w:szCs w:val="32"/>
        </w:rPr>
        <w:t>10-100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项。其中，学科布局项目</w:t>
      </w:r>
      <w:r>
        <w:rPr>
          <w:rFonts w:ascii="仿宋" w:eastAsia="仿宋" w:cs="仿宋"/>
          <w:sz w:val="32"/>
          <w:szCs w:val="32"/>
        </w:rPr>
        <w:t>10-20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项，主题引导项目</w:t>
      </w:r>
      <w:r>
        <w:rPr>
          <w:rFonts w:ascii="仿宋" w:eastAsia="仿宋" w:cs="仿宋"/>
          <w:sz w:val="32"/>
          <w:szCs w:val="32"/>
        </w:rPr>
        <w:t>50-100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项，“吉林省重点实验室专项”和“主题科学家专项”</w:t>
      </w:r>
      <w:r>
        <w:rPr>
          <w:rFonts w:ascii="仿宋" w:eastAsia="仿宋" w:cs="仿宋"/>
          <w:sz w:val="32"/>
          <w:szCs w:val="32"/>
        </w:rPr>
        <w:t>10-20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w:t>
      </w:r>
    </w:p>
    <w:p w:rsidR="00C93009" w:rsidRDefault="00D674BB" w:rsidP="001B23AF">
      <w:pPr>
        <w:spacing w:line="360" w:lineRule="auto"/>
        <w:ind w:firstLineChars="196" w:firstLine="630"/>
        <w:rPr>
          <w:rFonts w:ascii="仿宋" w:eastAsia="仿宋"/>
          <w:b/>
          <w:bCs/>
          <w:sz w:val="32"/>
          <w:szCs w:val="32"/>
        </w:rPr>
      </w:pPr>
      <w:r>
        <w:rPr>
          <w:rFonts w:ascii="仿宋" w:eastAsia="仿宋" w:cs="仿宋"/>
          <w:b/>
          <w:bCs/>
          <w:sz w:val="32"/>
          <w:szCs w:val="32"/>
        </w:rPr>
        <w:t>4</w:t>
      </w:r>
      <w:r>
        <w:rPr>
          <w:rFonts w:ascii="仿宋" w:eastAsia="仿宋" w:cs="仿宋" w:hint="eastAsia"/>
          <w:b/>
          <w:bCs/>
          <w:sz w:val="32"/>
          <w:szCs w:val="32"/>
        </w:rPr>
        <w:t>、咨询电话</w:t>
      </w:r>
    </w:p>
    <w:p w:rsidR="00C93009" w:rsidRDefault="00D674BB" w:rsidP="001B23AF">
      <w:pPr>
        <w:adjustRightInd w:val="0"/>
        <w:snapToGrid w:val="0"/>
        <w:spacing w:line="360" w:lineRule="auto"/>
        <w:ind w:firstLineChars="200" w:firstLine="640"/>
        <w:rPr>
          <w:rFonts w:ascii="仿宋" w:eastAsia="仿宋"/>
          <w:sz w:val="32"/>
          <w:szCs w:val="32"/>
        </w:rPr>
      </w:pPr>
      <w:r>
        <w:rPr>
          <w:rFonts w:ascii="仿宋" w:eastAsia="仿宋" w:cs="仿宋" w:hint="eastAsia"/>
          <w:sz w:val="32"/>
          <w:szCs w:val="32"/>
        </w:rPr>
        <w:t>基础研究处联系人：</w:t>
      </w:r>
    </w:p>
    <w:p w:rsidR="00C93009" w:rsidRDefault="00D674BB" w:rsidP="001B23AF">
      <w:pPr>
        <w:adjustRightInd w:val="0"/>
        <w:snapToGrid w:val="0"/>
        <w:spacing w:line="360" w:lineRule="auto"/>
        <w:ind w:firstLineChars="200" w:firstLine="640"/>
        <w:rPr>
          <w:rFonts w:ascii="仿宋" w:eastAsia="仿宋" w:cs="仿宋"/>
          <w:sz w:val="32"/>
          <w:szCs w:val="32"/>
        </w:rPr>
      </w:pPr>
      <w:r>
        <w:rPr>
          <w:rFonts w:ascii="仿宋" w:eastAsia="仿宋" w:cs="仿宋" w:hint="eastAsia"/>
          <w:sz w:val="32"/>
          <w:szCs w:val="32"/>
        </w:rPr>
        <w:t>张博：</w:t>
      </w:r>
      <w:r>
        <w:rPr>
          <w:rFonts w:ascii="仿宋" w:eastAsia="仿宋" w:cs="仿宋"/>
          <w:sz w:val="32"/>
          <w:szCs w:val="32"/>
        </w:rPr>
        <w:t>0431-81213767</w:t>
      </w:r>
    </w:p>
    <w:p w:rsidR="00C93009" w:rsidRDefault="00D674BB" w:rsidP="001B23AF">
      <w:pPr>
        <w:adjustRightInd w:val="0"/>
        <w:snapToGrid w:val="0"/>
        <w:spacing w:line="360" w:lineRule="auto"/>
        <w:ind w:firstLineChars="200" w:firstLine="640"/>
        <w:rPr>
          <w:rFonts w:ascii="仿宋" w:eastAsia="仿宋" w:cs="仿宋"/>
          <w:sz w:val="32"/>
          <w:szCs w:val="32"/>
        </w:rPr>
      </w:pPr>
      <w:r>
        <w:rPr>
          <w:rFonts w:ascii="仿宋" w:eastAsia="仿宋" w:cs="仿宋" w:hint="eastAsia"/>
          <w:sz w:val="32"/>
          <w:szCs w:val="32"/>
        </w:rPr>
        <w:t>唐喆：</w:t>
      </w:r>
      <w:r>
        <w:rPr>
          <w:rFonts w:ascii="仿宋" w:eastAsia="仿宋" w:cs="仿宋"/>
          <w:sz w:val="32"/>
          <w:szCs w:val="32"/>
        </w:rPr>
        <w:t>0431-88971017</w:t>
      </w:r>
    </w:p>
    <w:p w:rsidR="00C93009" w:rsidRDefault="00D674BB" w:rsidP="001B23AF">
      <w:pPr>
        <w:adjustRightInd w:val="0"/>
        <w:snapToGrid w:val="0"/>
        <w:spacing w:line="360" w:lineRule="auto"/>
        <w:ind w:firstLineChars="200" w:firstLine="640"/>
        <w:rPr>
          <w:rFonts w:ascii="仿宋" w:eastAsia="仿宋" w:hAnsi="仿宋"/>
          <w:b/>
          <w:bCs/>
          <w:sz w:val="32"/>
          <w:szCs w:val="32"/>
        </w:rPr>
      </w:pPr>
      <w:r>
        <w:rPr>
          <w:rFonts w:ascii="仿宋" w:eastAsia="仿宋" w:cs="仿宋" w:hint="eastAsia"/>
          <w:sz w:val="32"/>
          <w:szCs w:val="32"/>
        </w:rPr>
        <w:t>李明石：</w:t>
      </w:r>
      <w:r>
        <w:rPr>
          <w:rFonts w:ascii="仿宋" w:eastAsia="仿宋" w:cs="仿宋"/>
          <w:sz w:val="32"/>
          <w:szCs w:val="32"/>
        </w:rPr>
        <w:t>0431-88938720</w:t>
      </w:r>
      <w:r>
        <w:rPr>
          <w:rFonts w:ascii="仿宋" w:eastAsia="仿宋" w:cs="仿宋" w:hint="eastAsia"/>
          <w:sz w:val="32"/>
          <w:szCs w:val="32"/>
        </w:rPr>
        <w:t>。</w:t>
      </w:r>
    </w:p>
    <w:p w:rsidR="00C93009" w:rsidRDefault="00C93009">
      <w:pPr>
        <w:jc w:val="center"/>
        <w:rPr>
          <w:rFonts w:ascii="仿宋" w:eastAsia="仿宋"/>
          <w:sz w:val="32"/>
          <w:szCs w:val="32"/>
        </w:rPr>
      </w:pPr>
    </w:p>
    <w:p w:rsidR="00C93009" w:rsidRDefault="00D674BB" w:rsidP="001B23AF">
      <w:pPr>
        <w:adjustRightInd w:val="0"/>
        <w:snapToGrid w:val="0"/>
        <w:spacing w:line="360" w:lineRule="auto"/>
        <w:ind w:firstLineChars="200" w:firstLine="640"/>
        <w:rPr>
          <w:rFonts w:ascii="黑体" w:eastAsia="黑体" w:hAnsi="黑体"/>
          <w:sz w:val="32"/>
          <w:szCs w:val="32"/>
        </w:rPr>
      </w:pPr>
      <w:r>
        <w:rPr>
          <w:rFonts w:ascii="黑体" w:eastAsia="黑体" w:hAnsi="黑体" w:cs="黑体" w:hint="eastAsia"/>
          <w:sz w:val="32"/>
          <w:szCs w:val="32"/>
        </w:rPr>
        <w:t>二、科技引导计划</w:t>
      </w:r>
    </w:p>
    <w:p w:rsidR="00C93009" w:rsidRDefault="00D674BB" w:rsidP="001B23AF">
      <w:pPr>
        <w:adjustRightInd w:val="0"/>
        <w:snapToGrid w:val="0"/>
        <w:spacing w:line="360" w:lineRule="auto"/>
        <w:ind w:firstLineChars="200" w:firstLine="643"/>
        <w:rPr>
          <w:rFonts w:ascii="楷体" w:eastAsia="楷体" w:hAnsi="楷体"/>
          <w:b/>
          <w:bCs/>
          <w:sz w:val="32"/>
          <w:szCs w:val="32"/>
        </w:rPr>
      </w:pPr>
      <w:r>
        <w:rPr>
          <w:rFonts w:ascii="楷体" w:eastAsia="楷体" w:hAnsi="楷体" w:cs="楷体" w:hint="eastAsia"/>
          <w:b/>
          <w:bCs/>
          <w:sz w:val="32"/>
          <w:szCs w:val="32"/>
        </w:rPr>
        <w:t>（一）市县科技创新与扶贫项目</w:t>
      </w:r>
    </w:p>
    <w:p w:rsidR="00C93009" w:rsidRDefault="00D674BB" w:rsidP="001B23AF">
      <w:pPr>
        <w:adjustRightInd w:val="0"/>
        <w:snapToGrid w:val="0"/>
        <w:spacing w:line="360" w:lineRule="auto"/>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adjustRightInd w:val="0"/>
        <w:snapToGrid w:val="0"/>
        <w:spacing w:line="360" w:lineRule="auto"/>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1</w:t>
      </w:r>
      <w:r>
        <w:rPr>
          <w:rFonts w:ascii="仿宋" w:eastAsia="仿宋" w:hAnsi="仿宋" w:cs="仿宋" w:hint="eastAsia"/>
          <w:sz w:val="32"/>
          <w:szCs w:val="32"/>
        </w:rPr>
        <w:t>）“星创天地”建设。重点支持新型农业创新创业一站式开放性综合服务平台。</w:t>
      </w:r>
      <w:r>
        <w:rPr>
          <w:rFonts w:ascii="仿宋" w:eastAsia="仿宋" w:hAnsi="仿宋" w:cs="仿宋"/>
          <w:sz w:val="32"/>
          <w:szCs w:val="32"/>
        </w:rPr>
        <w:t>1</w:t>
      </w:r>
      <w:r>
        <w:rPr>
          <w:rFonts w:ascii="仿宋" w:eastAsia="仿宋" w:hAnsi="仿宋" w:cs="仿宋" w:hint="eastAsia"/>
          <w:sz w:val="32"/>
          <w:szCs w:val="32"/>
        </w:rPr>
        <w:t>）实施主体明确。具有独立法人资格，具有一定运行管理和专业服务能力，能有效带动众多科技特派员、农村技术骨干、大学生、复转军人、返乡农民工等在农业农村领域创新创业，培育壮大新型农村经营主体；</w:t>
      </w:r>
      <w:r>
        <w:rPr>
          <w:rFonts w:ascii="仿宋" w:eastAsia="仿宋" w:hAnsi="仿宋" w:cs="仿宋"/>
          <w:sz w:val="32"/>
          <w:szCs w:val="32"/>
        </w:rPr>
        <w:t>2</w:t>
      </w:r>
      <w:r>
        <w:rPr>
          <w:rFonts w:ascii="仿宋" w:eastAsia="仿宋" w:hAnsi="仿宋" w:cs="仿宋" w:hint="eastAsia"/>
          <w:sz w:val="32"/>
          <w:szCs w:val="32"/>
        </w:rPr>
        <w:t>）具备相应的产业基础和科技支撑。有明确的技术依托单位，有能形成产业延伸的技术成果并适合向农村转移转化，以创新创业带动发展、就业和贫困地区脱贫致富，加快培育农业农村发展新动能，促进一二三产业融合；</w:t>
      </w:r>
      <w:r>
        <w:rPr>
          <w:rFonts w:ascii="仿宋" w:eastAsia="仿宋" w:hAnsi="仿宋" w:cs="仿宋"/>
          <w:sz w:val="32"/>
          <w:szCs w:val="32"/>
        </w:rPr>
        <w:t>3</w:t>
      </w:r>
      <w:r>
        <w:rPr>
          <w:rFonts w:ascii="仿宋" w:eastAsia="仿宋" w:hAnsi="仿宋" w:cs="仿宋" w:hint="eastAsia"/>
          <w:sz w:val="32"/>
          <w:szCs w:val="32"/>
        </w:rPr>
        <w:t>）具备良好的创业基础和服务设施。能通过网上交易、交流、互动、协作等方式，实现农村创业方便快捷。具备较好的创新创业服务平台，拥有示范、带动、孵化、培训等功能；</w:t>
      </w:r>
      <w:r>
        <w:rPr>
          <w:rFonts w:ascii="仿宋" w:eastAsia="仿宋" w:hAnsi="仿宋" w:cs="仿宋"/>
          <w:sz w:val="32"/>
          <w:szCs w:val="32"/>
        </w:rPr>
        <w:t>4</w:t>
      </w:r>
      <w:r>
        <w:rPr>
          <w:rFonts w:ascii="仿宋" w:eastAsia="仿宋" w:hAnsi="仿宋" w:cs="仿宋" w:hint="eastAsia"/>
          <w:sz w:val="32"/>
          <w:szCs w:val="32"/>
        </w:rPr>
        <w:t>）具有多元化人才服务队伍。有一支相对稳定的创业服务团队。</w:t>
      </w:r>
    </w:p>
    <w:p w:rsidR="00C93009" w:rsidRDefault="00D674BB" w:rsidP="001B23AF">
      <w:pPr>
        <w:adjustRightInd w:val="0"/>
        <w:snapToGrid w:val="0"/>
        <w:spacing w:line="360" w:lineRule="auto"/>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科技特派员农村创新创业。支持科技特派员、法人科技特派员、科技特派员工作站采取项目、技术、资金等多元化投入方式，通过创办、领办、协办经济实体，推动与农民建立“风险共担、利益共享”的共同体；重点支持法人科技特派员整合科技、信息、资金、管理等现代生产要素，围绕农业全产业链和深入推进农业供给侧结构性改革，加快培育农业农村发展新动能开展科技创业和服务，辐射带动农民增收致富的创新创业项目，推动农村创新创业深入开展。</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）龙头企业科技成果转化与产业化。紧密对接地方</w:t>
      </w:r>
      <w:r>
        <w:rPr>
          <w:rFonts w:ascii="仿宋" w:eastAsia="仿宋" w:hAnsi="仿宋" w:cs="仿宋" w:hint="eastAsia"/>
          <w:sz w:val="32"/>
          <w:szCs w:val="32"/>
        </w:rPr>
        <w:lastRenderedPageBreak/>
        <w:t>产业技术创新和农业农村发展等需求，重点支持国家、省、市龙头企业开展科技成果研发、转移转化以及企业与高等院校、科研院所产学研合作，引进、开发、转化新技术、新成果、新产品，强化企业科技成果转化主体作用，做大做强优势产业，提升龙头企业科技成果转移转化和新产品开发能力，补齐农业产业化发展短板。</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科技扶贫。落实精准扶贫战略，围绕国家和省扶贫开发重点县（市）区域特色、资源优势和产业布局，优先支持推动贫困地区产业优化升级、资源合理开发利用和适宜在贫困地区推广转化的项目；开展创业式扶贫，重点支持“三区”人才、“乡土”人才以项目、技术、资金作为投入，通过创办、领办、协办经济实体，引领贫困地区、贫困农民精准脱贫的项目；支持高等院校、科研机构向贫困村（定点帮扶贫困村和支援西藏日喀则地区脱贫致富）转移、转化先进适用技术成果和人才，带动农村贫困人口精准脱贫的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）农村信息化建设。支持市、县农村科技</w:t>
      </w:r>
      <w:r>
        <w:rPr>
          <w:rFonts w:ascii="仿宋" w:eastAsia="仿宋" w:hAnsi="仿宋" w:cs="仿宋"/>
          <w:sz w:val="32"/>
          <w:szCs w:val="32"/>
        </w:rPr>
        <w:t>12396</w:t>
      </w:r>
      <w:r>
        <w:rPr>
          <w:rFonts w:ascii="仿宋" w:eastAsia="仿宋" w:hAnsi="仿宋" w:cs="仿宋" w:hint="eastAsia"/>
          <w:sz w:val="32"/>
          <w:szCs w:val="32"/>
        </w:rPr>
        <w:t>信息服务平台建设和管理平台开发创新建设；农村科技与应用专题教材制作；农民科技培训、星火带头人培训、农村科技</w:t>
      </w:r>
      <w:r>
        <w:rPr>
          <w:rFonts w:ascii="仿宋" w:eastAsia="仿宋" w:hAnsi="仿宋" w:cs="仿宋"/>
          <w:sz w:val="32"/>
          <w:szCs w:val="32"/>
        </w:rPr>
        <w:t>12396</w:t>
      </w:r>
      <w:r>
        <w:rPr>
          <w:rFonts w:ascii="仿宋" w:eastAsia="仿宋" w:hAnsi="仿宋" w:cs="仿宋" w:hint="eastAsia"/>
          <w:sz w:val="32"/>
          <w:szCs w:val="32"/>
        </w:rPr>
        <w:t>远程教学及相关人员培训项目。</w:t>
      </w:r>
    </w:p>
    <w:p w:rsidR="00C93009" w:rsidRDefault="00D674BB" w:rsidP="001B23AF">
      <w:pPr>
        <w:tabs>
          <w:tab w:val="left" w:pos="1640"/>
        </w:tabs>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1</w:t>
      </w:r>
      <w:r>
        <w:rPr>
          <w:rFonts w:ascii="仿宋" w:eastAsia="仿宋" w:hAnsi="仿宋" w:cs="仿宋" w:hint="eastAsia"/>
          <w:sz w:val="32"/>
          <w:szCs w:val="32"/>
        </w:rPr>
        <w:t>）“星创天地”建设项目必须是国家级、省级“星创天地”通过备案的单位申报。</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科技特派员农村创新创业项目，由科技特派员（含法人科技特派员和科技特派员工作站）创办、领办、协办的企业申报。企业要有推广示范的科研成果，有较强的项目实施能力。曾经承担省级以上科技发展计划项目并通过验收，取得较好成效的单位，同等条件下优先支持。</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）龙头企业科技成果转化与产业化项目，申报单位是经国家、省、市政府认定的涉农产业化龙头企业，有可转化的科技成果，有实施科技成果转移转化的能力。</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）科技扶贫项目必须是国家和省扶贫开发重点县所辖单位申报，并有相应的省内高等院校、科研单位及技术开发服务机构做技术依托。援藏项目要求申报单位曾承担过省相关任务。</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）农村信息化建设项目，要求申报单位要有较强的科技信息化建设能力，本级政府资金投入与申请经费不能小于</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的比例。申报时，必须经由省</w:t>
      </w:r>
      <w:r>
        <w:rPr>
          <w:rFonts w:ascii="仿宋" w:eastAsia="仿宋" w:hAnsi="仿宋" w:cs="仿宋"/>
          <w:sz w:val="32"/>
          <w:szCs w:val="32"/>
        </w:rPr>
        <w:t>12396</w:t>
      </w:r>
      <w:r>
        <w:rPr>
          <w:rFonts w:ascii="仿宋" w:eastAsia="仿宋" w:hAnsi="仿宋" w:cs="仿宋" w:hint="eastAsia"/>
          <w:sz w:val="32"/>
          <w:szCs w:val="32"/>
        </w:rPr>
        <w:t>信息服务中心（省农科院农业经济与信息研究所）技术核准后方能申报。科技与应用专题教材制作项目要求申报单位曾承担过国家和省相关任务。农村星火科技培训项目，申报单位是经认定的国家级、省级星火培训基地。</w:t>
      </w:r>
    </w:p>
    <w:p w:rsidR="00C93009" w:rsidRDefault="00D674BB" w:rsidP="001B23AF">
      <w:pPr>
        <w:tabs>
          <w:tab w:val="left" w:pos="1640"/>
          <w:tab w:val="left" w:pos="3040"/>
        </w:tabs>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、注意事项</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lastRenderedPageBreak/>
        <w:t>申报市（县）科技创新与扶贫项目需要在项目申请材料上标注相关类别。例：申报“星创天地”建设项目，需要在项目名称后标注（星创天地）；申请科技特派员农村创新创业项目，需要在项目名称后标注（科特派）；申报龙头企业科技成果转化与产业化项目，需要项目名称后标注（龙头企业）；申报科技扶贫项目，需要在项目名称后标注（科技扶贫）；申报农村信息化建设项目，需要在项目名称后标注（农村信息化）。</w:t>
      </w:r>
    </w:p>
    <w:p w:rsidR="00C93009" w:rsidRDefault="00D674BB" w:rsidP="001B23AF">
      <w:pPr>
        <w:numPr>
          <w:ilvl w:val="0"/>
          <w:numId w:val="3"/>
        </w:numPr>
        <w:tabs>
          <w:tab w:val="left" w:pos="1640"/>
          <w:tab w:val="left" w:pos="3040"/>
        </w:tabs>
        <w:ind w:firstLineChars="200" w:firstLine="643"/>
        <w:rPr>
          <w:rFonts w:ascii="仿宋" w:eastAsia="仿宋" w:hAnsi="仿宋"/>
          <w:b/>
          <w:bCs/>
          <w:sz w:val="32"/>
          <w:szCs w:val="32"/>
        </w:rPr>
      </w:pPr>
      <w:r>
        <w:rPr>
          <w:rFonts w:ascii="仿宋" w:eastAsia="仿宋" w:hAnsi="仿宋" w:cs="仿宋" w:hint="eastAsia"/>
          <w:b/>
          <w:bCs/>
          <w:sz w:val="32"/>
          <w:szCs w:val="32"/>
        </w:rPr>
        <w:t>资助额度</w:t>
      </w:r>
    </w:p>
    <w:p w:rsidR="00C93009" w:rsidRDefault="00D674BB">
      <w:pPr>
        <w:tabs>
          <w:tab w:val="left" w:pos="1640"/>
          <w:tab w:val="left" w:pos="3040"/>
        </w:tabs>
        <w:rPr>
          <w:rFonts w:ascii="仿宋" w:eastAsia="仿宋" w:hAnsi="仿宋"/>
          <w:b/>
          <w:bCs/>
          <w:sz w:val="32"/>
          <w:szCs w:val="32"/>
        </w:rPr>
      </w:pPr>
      <w:r>
        <w:rPr>
          <w:rFonts w:ascii="仿宋" w:eastAsia="仿宋" w:cs="仿宋" w:hint="eastAsia"/>
          <w:sz w:val="32"/>
          <w:szCs w:val="32"/>
        </w:rPr>
        <w:t>预计平均资助额度：</w:t>
      </w:r>
      <w:r>
        <w:rPr>
          <w:rFonts w:ascii="仿宋" w:eastAsia="仿宋" w:cs="仿宋"/>
          <w:sz w:val="32"/>
          <w:szCs w:val="32"/>
        </w:rPr>
        <w:t>15-30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w:t>
      </w:r>
    </w:p>
    <w:p w:rsidR="00C93009" w:rsidRDefault="00D674BB" w:rsidP="001B23AF">
      <w:pPr>
        <w:tabs>
          <w:tab w:val="left" w:pos="1640"/>
          <w:tab w:val="left" w:pos="3040"/>
        </w:tabs>
        <w:ind w:firstLineChars="200" w:firstLine="643"/>
        <w:rPr>
          <w:rFonts w:ascii="仿宋" w:eastAsia="仿宋" w:hAnsi="仿宋"/>
          <w:b/>
          <w:bCs/>
          <w:sz w:val="32"/>
          <w:szCs w:val="32"/>
        </w:rPr>
      </w:pPr>
      <w:r>
        <w:rPr>
          <w:rFonts w:ascii="仿宋" w:eastAsia="仿宋" w:hAnsi="仿宋" w:cs="仿宋"/>
          <w:b/>
          <w:bCs/>
          <w:sz w:val="32"/>
          <w:szCs w:val="32"/>
        </w:rPr>
        <w:t>5</w:t>
      </w:r>
      <w:r>
        <w:rPr>
          <w:rFonts w:ascii="仿宋" w:eastAsia="仿宋" w:hAnsi="仿宋" w:cs="仿宋" w:hint="eastAsia"/>
          <w:b/>
          <w:bCs/>
          <w:sz w:val="32"/>
          <w:szCs w:val="32"/>
        </w:rPr>
        <w:t>、咨询电话</w:t>
      </w:r>
    </w:p>
    <w:p w:rsidR="00C93009" w:rsidRDefault="00D674BB" w:rsidP="001B23AF">
      <w:pPr>
        <w:tabs>
          <w:tab w:val="left" w:pos="1640"/>
          <w:tab w:val="left" w:pos="3040"/>
        </w:tabs>
        <w:ind w:firstLineChars="200" w:firstLine="640"/>
        <w:rPr>
          <w:rFonts w:ascii="仿宋" w:eastAsia="仿宋" w:hAnsi="仿宋" w:cs="仿宋"/>
          <w:sz w:val="32"/>
          <w:szCs w:val="32"/>
        </w:rPr>
      </w:pPr>
      <w:r>
        <w:rPr>
          <w:rFonts w:ascii="仿宋" w:eastAsia="仿宋" w:hAnsi="仿宋" w:cs="仿宋" w:hint="eastAsia"/>
          <w:sz w:val="32"/>
          <w:szCs w:val="32"/>
        </w:rPr>
        <w:t>星火计划办公室：</w:t>
      </w:r>
      <w:r>
        <w:rPr>
          <w:rFonts w:ascii="仿宋" w:eastAsia="仿宋" w:hAnsi="仿宋" w:cs="仿宋"/>
          <w:sz w:val="32"/>
          <w:szCs w:val="32"/>
        </w:rPr>
        <w:t>0431-88975139</w:t>
      </w:r>
      <w:r>
        <w:rPr>
          <w:rFonts w:ascii="仿宋" w:eastAsia="仿宋" w:hAnsi="仿宋" w:cs="仿宋" w:hint="eastAsia"/>
          <w:sz w:val="32"/>
          <w:szCs w:val="32"/>
        </w:rPr>
        <w:t>、</w:t>
      </w:r>
      <w:r>
        <w:rPr>
          <w:rFonts w:ascii="仿宋" w:eastAsia="仿宋" w:hAnsi="仿宋" w:cs="仿宋"/>
          <w:sz w:val="32"/>
          <w:szCs w:val="32"/>
        </w:rPr>
        <w:t>88913439</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联系人：焉波、程万军、刘刚、王东印。</w:t>
      </w:r>
    </w:p>
    <w:p w:rsidR="00C93009" w:rsidRDefault="00C93009" w:rsidP="001B23AF">
      <w:pPr>
        <w:ind w:firstLineChars="200" w:firstLine="643"/>
        <w:rPr>
          <w:rFonts w:ascii="楷体" w:eastAsia="楷体" w:hAnsi="楷体"/>
          <w:b/>
          <w:bCs/>
          <w:sz w:val="32"/>
          <w:szCs w:val="32"/>
        </w:rPr>
      </w:pP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（二）国际科技合作项目</w:t>
      </w:r>
    </w:p>
    <w:p w:rsidR="00C93009" w:rsidRDefault="00D674BB">
      <w:pPr>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）支持国家级、省级国际科技合作基地开展的重点国际合作项目；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）支持围绕国家“一带一路”战略部署开展的重点国际合作项目；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）支持符合我省“十三五”发展规划重点领域的国际合作项目；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4</w:t>
      </w:r>
      <w:r>
        <w:rPr>
          <w:rFonts w:ascii="仿宋" w:eastAsia="仿宋" w:hAnsi="仿宋" w:cs="仿宋" w:hint="eastAsia"/>
          <w:sz w:val="32"/>
          <w:szCs w:val="32"/>
        </w:rPr>
        <w:t>）支持政府间科技合作框架和优秀海归人员回国创新创业项目；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）优先支持可获得发达国家发明专利、实现科技成果转化或产业化的合作项目，特别是针对我省社会经济发展特殊需求的项目。</w:t>
      </w:r>
    </w:p>
    <w:p w:rsidR="00C93009" w:rsidRDefault="00D674BB" w:rsidP="001B23AF">
      <w:pPr>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）项目符合支持重点；</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）与国外合作方签有正式、具有实质性合作内容的合作研究协议，知识产权明晰；</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）双方具有一定的合作研究基础，合作期内能取得预期成果或阶段性成果，且成果水平一般应达到国际先进水平；</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）合作方信誉可靠，且在所申报领域具有一定的国际影响力；</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）项目负责人应具有主持合作研究和技术开发的能力，一般应具有高级专业技术职称或博士学位，具有在国外一年以上的学习或工作经历。</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、资助额度</w:t>
      </w:r>
    </w:p>
    <w:p w:rsidR="00C93009" w:rsidRDefault="00D674BB" w:rsidP="001B23AF">
      <w:pPr>
        <w:ind w:firstLineChars="200" w:firstLine="640"/>
        <w:rPr>
          <w:rFonts w:ascii="仿宋" w:eastAsia="仿宋" w:hAnsi="仿宋"/>
          <w:b/>
          <w:bCs/>
          <w:sz w:val="32"/>
          <w:szCs w:val="32"/>
        </w:rPr>
      </w:pPr>
      <w:r>
        <w:rPr>
          <w:rFonts w:ascii="仿宋" w:eastAsia="仿宋" w:cs="仿宋" w:hint="eastAsia"/>
          <w:sz w:val="32"/>
          <w:szCs w:val="32"/>
        </w:rPr>
        <w:t>预计平均资助额度：</w:t>
      </w:r>
      <w:r>
        <w:rPr>
          <w:rFonts w:ascii="仿宋" w:eastAsia="仿宋" w:cs="仿宋"/>
          <w:sz w:val="32"/>
          <w:szCs w:val="32"/>
        </w:rPr>
        <w:t>10-30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lastRenderedPageBreak/>
        <w:t>国际合作处：</w:t>
      </w:r>
      <w:r>
        <w:rPr>
          <w:rFonts w:ascii="仿宋" w:eastAsia="仿宋" w:hAnsi="仿宋" w:cs="仿宋"/>
          <w:sz w:val="32"/>
          <w:szCs w:val="32"/>
        </w:rPr>
        <w:t>0431-88956092</w:t>
      </w:r>
      <w:r>
        <w:rPr>
          <w:rFonts w:ascii="仿宋" w:eastAsia="仿宋" w:hAnsi="仿宋" w:cs="仿宋" w:hint="eastAsia"/>
          <w:sz w:val="32"/>
          <w:szCs w:val="32"/>
        </w:rPr>
        <w:t>，联系人：王冰</w:t>
      </w:r>
    </w:p>
    <w:p w:rsidR="00C93009" w:rsidRDefault="00C93009" w:rsidP="001B23AF">
      <w:pPr>
        <w:spacing w:line="520" w:lineRule="exact"/>
        <w:ind w:firstLineChars="200" w:firstLine="640"/>
        <w:rPr>
          <w:rFonts w:ascii="仿宋" w:eastAsia="仿宋" w:hAnsi="仿宋"/>
          <w:sz w:val="32"/>
          <w:szCs w:val="32"/>
        </w:rPr>
      </w:pPr>
    </w:p>
    <w:p w:rsidR="00C93009" w:rsidRDefault="00D674BB" w:rsidP="001B23AF">
      <w:pPr>
        <w:spacing w:line="520" w:lineRule="exact"/>
        <w:ind w:firstLineChars="200" w:firstLine="643"/>
        <w:rPr>
          <w:rFonts w:ascii="楷体" w:eastAsia="楷体" w:hAnsi="楷体"/>
          <w:b/>
          <w:bCs/>
          <w:sz w:val="32"/>
          <w:szCs w:val="32"/>
        </w:rPr>
      </w:pPr>
      <w:r>
        <w:rPr>
          <w:rFonts w:ascii="楷体" w:eastAsia="楷体" w:hAnsi="楷体" w:cs="楷体" w:hint="eastAsia"/>
          <w:b/>
          <w:bCs/>
          <w:sz w:val="32"/>
          <w:szCs w:val="32"/>
        </w:rPr>
        <w:t>（三）重点新产品后补助项目</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重点支持国家和省科技计划成果转化的新产品，重大引进技术消化吸收再创新的新产品，利用信息技术和高新技术改造提升传统产业技术升级的新产品，有利于区域优势产业和特色产业集聚发展的新产品，高污染、高耗能等传统行业开发的节能减排和低碳环保的新产品，环境保护、人口健康、食品安全、交通安全、生产安全、城镇化与城市发展，特别是重大自然灾害预测、应急和防治，灾后修复和重建等民生领域的新产品。优先支持未列入科技发展计划，未获得政府财政经费支持，企业自行投入研发并获得科技厅计划外项目成果鉴定的新产品。</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）在国内首次（或首批）开发成功，并开始市场销售，具有良好的市场应用前景，经济效益和社会效益明显。</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）符合国家、吉林省产业发展政策、节能环保要求和其他相关产业政策。</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）知识产权清晰，无争议。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4</w:t>
      </w:r>
      <w:r>
        <w:rPr>
          <w:rFonts w:ascii="仿宋" w:eastAsia="仿宋" w:hAnsi="仿宋" w:cs="仿宋" w:hint="eastAsia"/>
          <w:sz w:val="32"/>
          <w:szCs w:val="32"/>
        </w:rPr>
        <w:t>）在吉林省内注册、具有独立企业法人资格的单位。</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申报产品不得重复申报。已列入新产品计划的同一产品及型号的项目不得再次申报。若申报项目名称相同，而型号不同，则必须提供该型号所采用的新授权专利及其说明书摘要、附图和权利要求书等内容，以证明其比原列入计划项目的产品有重大的改进和创新，方可申报。</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）优先支持拥有自主知识产权、技术水平和产品性能高、具备国内领先水平、附加值大、市场竞争力强的新产品。</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不支持范围。食品、饮料、烟、酒类产品；化妆品、日用化工、一般纺织品、服装、家具、家电等日用产品；用进口零部件（包括散件）组装的产品；单纯为军工配套的产品；传统手工艺品；单纯改变花色、外观与包装的产品；动、植物品种资源；高能耗、污染环境的产品。</w:t>
      </w:r>
    </w:p>
    <w:p w:rsidR="00C93009" w:rsidRDefault="00D674BB" w:rsidP="001B23AF">
      <w:pPr>
        <w:ind w:firstLineChars="200" w:firstLine="640"/>
        <w:rPr>
          <w:rFonts w:ascii="仿宋" w:eastAsia="仿宋" w:hAnsi="仿宋" w:cs="仿宋"/>
          <w:sz w:val="32"/>
          <w:szCs w:val="32"/>
        </w:rPr>
      </w:pPr>
      <w:r>
        <w:rPr>
          <w:rFonts w:ascii="仿宋" w:eastAsia="仿宋" w:hAnsi="仿宋" w:cs="仿宋" w:hint="eastAsia"/>
          <w:sz w:val="32"/>
          <w:szCs w:val="32"/>
        </w:rPr>
        <w:t>3、资助额度</w:t>
      </w:r>
    </w:p>
    <w:p w:rsidR="00C93009" w:rsidRDefault="00D674BB" w:rsidP="001B23AF">
      <w:pPr>
        <w:ind w:firstLineChars="200" w:firstLine="640"/>
        <w:rPr>
          <w:rFonts w:ascii="仿宋" w:eastAsia="仿宋" w:hAnsi="仿宋" w:cs="仿宋"/>
          <w:sz w:val="32"/>
          <w:szCs w:val="32"/>
        </w:rPr>
      </w:pPr>
      <w:r>
        <w:rPr>
          <w:rFonts w:ascii="仿宋" w:eastAsia="仿宋" w:hAnsi="仿宋" w:cs="仿宋" w:hint="eastAsia"/>
          <w:sz w:val="32"/>
          <w:szCs w:val="32"/>
        </w:rPr>
        <w:t>预计平均资助额度：10-30万元项。</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发展计划处：</w:t>
      </w:r>
      <w:r>
        <w:rPr>
          <w:rFonts w:ascii="仿宋" w:eastAsia="仿宋" w:hAnsi="仿宋" w:cs="仿宋"/>
          <w:sz w:val="32"/>
          <w:szCs w:val="32"/>
        </w:rPr>
        <w:t>0431-88971315</w:t>
      </w:r>
      <w:r>
        <w:rPr>
          <w:rFonts w:ascii="仿宋" w:eastAsia="仿宋" w:hAnsi="仿宋" w:cs="仿宋" w:hint="eastAsia"/>
          <w:sz w:val="32"/>
          <w:szCs w:val="32"/>
        </w:rPr>
        <w:t>，联系人：孙尧。</w:t>
      </w:r>
    </w:p>
    <w:p w:rsidR="00C93009" w:rsidRDefault="00C93009" w:rsidP="001B23AF">
      <w:pPr>
        <w:spacing w:line="520" w:lineRule="exact"/>
        <w:ind w:firstLineChars="200" w:firstLine="640"/>
        <w:rPr>
          <w:rFonts w:ascii="仿宋" w:eastAsia="仿宋" w:hAnsi="仿宋"/>
          <w:sz w:val="32"/>
          <w:szCs w:val="32"/>
        </w:rPr>
      </w:pPr>
    </w:p>
    <w:p w:rsidR="00C93009" w:rsidRDefault="00D674BB" w:rsidP="001B23AF">
      <w:pPr>
        <w:spacing w:line="520" w:lineRule="exact"/>
        <w:ind w:firstLineChars="200" w:firstLine="643"/>
        <w:rPr>
          <w:rFonts w:ascii="楷体" w:eastAsia="楷体"/>
          <w:b/>
          <w:bCs/>
          <w:sz w:val="32"/>
          <w:szCs w:val="32"/>
        </w:rPr>
      </w:pPr>
      <w:r>
        <w:rPr>
          <w:rFonts w:ascii="楷体" w:eastAsia="楷体" w:cs="楷体" w:hint="eastAsia"/>
          <w:b/>
          <w:bCs/>
          <w:sz w:val="32"/>
          <w:szCs w:val="32"/>
        </w:rPr>
        <w:t>（四）技术服务体系建设项目和技术交易后补助项目</w:t>
      </w:r>
    </w:p>
    <w:p w:rsidR="00C93009" w:rsidRDefault="00D674BB" w:rsidP="001B23AF">
      <w:pPr>
        <w:ind w:firstLineChars="200" w:firstLine="643"/>
        <w:rPr>
          <w:rFonts w:ascii="仿宋" w:eastAsia="仿宋"/>
          <w:b/>
          <w:bCs/>
          <w:sz w:val="32"/>
          <w:szCs w:val="32"/>
        </w:rPr>
      </w:pPr>
      <w:r>
        <w:rPr>
          <w:rFonts w:ascii="仿宋" w:eastAsia="仿宋" w:cs="仿宋"/>
          <w:b/>
          <w:bCs/>
          <w:sz w:val="32"/>
          <w:szCs w:val="32"/>
        </w:rPr>
        <w:t>1</w:t>
      </w:r>
      <w:r>
        <w:rPr>
          <w:rFonts w:ascii="仿宋" w:eastAsia="仿宋" w:cs="仿宋" w:hint="eastAsia"/>
          <w:b/>
          <w:bCs/>
          <w:sz w:val="32"/>
          <w:szCs w:val="32"/>
        </w:rPr>
        <w:t>、支持重点：</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1</w:t>
      </w:r>
      <w:r>
        <w:rPr>
          <w:rFonts w:ascii="仿宋" w:eastAsia="仿宋" w:cs="仿宋" w:hint="eastAsia"/>
          <w:sz w:val="32"/>
          <w:szCs w:val="32"/>
        </w:rPr>
        <w:t>）技术服务体系建设项目</w:t>
      </w:r>
    </w:p>
    <w:p w:rsidR="00C93009" w:rsidRDefault="00D674BB" w:rsidP="001B23AF">
      <w:pPr>
        <w:ind w:firstLineChars="200" w:firstLine="640"/>
        <w:rPr>
          <w:rFonts w:ascii="仿宋" w:eastAsia="仿宋"/>
          <w:sz w:val="32"/>
          <w:szCs w:val="32"/>
        </w:rPr>
      </w:pPr>
      <w:r>
        <w:rPr>
          <w:rFonts w:ascii="仿宋" w:eastAsia="仿宋" w:cs="仿宋"/>
          <w:sz w:val="32"/>
          <w:szCs w:val="32"/>
        </w:rPr>
        <w:lastRenderedPageBreak/>
        <w:t>1</w:t>
      </w:r>
      <w:r>
        <w:rPr>
          <w:rFonts w:ascii="仿宋" w:eastAsia="仿宋" w:cs="仿宋" w:hint="eastAsia"/>
          <w:sz w:val="32"/>
          <w:szCs w:val="32"/>
        </w:rPr>
        <w:t>）吉林省科技大市场及分市场建设</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重点支持吉林省科技大市场和依托各市州、国家级高新区相关机构为载体建立的吉林省科技大市场分市场的建设与运营。</w:t>
      </w:r>
    </w:p>
    <w:p w:rsidR="00C93009" w:rsidRDefault="00D674BB" w:rsidP="001B23AF">
      <w:pPr>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）区域技术市场服务体系建设</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重点支持以县域综合科技服务平台为载体的区域技术市场服务体系建设。通过县域综合科技服务平台的网络系统为农村生态、农业生产和农民生活提供服务。</w:t>
      </w:r>
    </w:p>
    <w:p w:rsidR="00C93009" w:rsidRDefault="00D674BB" w:rsidP="001B23AF">
      <w:pPr>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）科技服务机构能力提升建设</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重点支持包括国家级和省级技术转移示范机构在内的，提供技术转移、研发设计、专利服务、科技咨询、成果孵化等科技服务机构的能力提升；依托国家级高新区开展的科技成果转移转化示范平台（区）建设。</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2</w:t>
      </w:r>
      <w:r>
        <w:rPr>
          <w:rFonts w:ascii="仿宋" w:eastAsia="仿宋" w:cs="仿宋" w:hint="eastAsia"/>
          <w:sz w:val="32"/>
          <w:szCs w:val="32"/>
        </w:rPr>
        <w:t>）技术交易后补助项目</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重点对</w:t>
      </w:r>
      <w:r>
        <w:rPr>
          <w:rFonts w:ascii="仿宋" w:eastAsia="仿宋" w:cs="仿宋"/>
          <w:sz w:val="32"/>
          <w:szCs w:val="32"/>
        </w:rPr>
        <w:t>2014</w:t>
      </w:r>
      <w:r>
        <w:rPr>
          <w:rFonts w:ascii="仿宋" w:eastAsia="仿宋" w:cs="仿宋" w:hint="eastAsia"/>
          <w:sz w:val="32"/>
          <w:szCs w:val="32"/>
        </w:rPr>
        <w:t>年</w:t>
      </w:r>
      <w:r>
        <w:rPr>
          <w:rFonts w:ascii="仿宋" w:eastAsia="仿宋" w:cs="仿宋"/>
          <w:sz w:val="32"/>
          <w:szCs w:val="32"/>
        </w:rPr>
        <w:t>1</w:t>
      </w:r>
      <w:r>
        <w:rPr>
          <w:rFonts w:ascii="仿宋" w:eastAsia="仿宋" w:cs="仿宋" w:hint="eastAsia"/>
          <w:sz w:val="32"/>
          <w:szCs w:val="32"/>
        </w:rPr>
        <w:t>月</w:t>
      </w:r>
      <w:r>
        <w:rPr>
          <w:rFonts w:ascii="仿宋" w:eastAsia="仿宋" w:cs="仿宋"/>
          <w:sz w:val="32"/>
          <w:szCs w:val="32"/>
        </w:rPr>
        <w:t>1</w:t>
      </w:r>
      <w:r>
        <w:rPr>
          <w:rFonts w:ascii="仿宋" w:eastAsia="仿宋" w:cs="仿宋" w:hint="eastAsia"/>
          <w:sz w:val="32"/>
          <w:szCs w:val="32"/>
        </w:rPr>
        <w:t>日至</w:t>
      </w:r>
      <w:r>
        <w:rPr>
          <w:rFonts w:ascii="仿宋" w:eastAsia="仿宋" w:cs="仿宋"/>
          <w:sz w:val="32"/>
          <w:szCs w:val="32"/>
        </w:rPr>
        <w:t>2016</w:t>
      </w:r>
      <w:r>
        <w:rPr>
          <w:rFonts w:ascii="仿宋" w:eastAsia="仿宋" w:cs="仿宋" w:hint="eastAsia"/>
          <w:sz w:val="32"/>
          <w:szCs w:val="32"/>
        </w:rPr>
        <w:t>年</w:t>
      </w:r>
      <w:r>
        <w:rPr>
          <w:rFonts w:ascii="仿宋" w:eastAsia="仿宋" w:cs="仿宋"/>
          <w:sz w:val="32"/>
          <w:szCs w:val="32"/>
        </w:rPr>
        <w:t>12</w:t>
      </w:r>
      <w:r>
        <w:rPr>
          <w:rFonts w:ascii="仿宋" w:eastAsia="仿宋" w:cs="仿宋" w:hint="eastAsia"/>
          <w:sz w:val="32"/>
          <w:szCs w:val="32"/>
        </w:rPr>
        <w:t>月</w:t>
      </w:r>
      <w:r>
        <w:rPr>
          <w:rFonts w:ascii="仿宋" w:eastAsia="仿宋" w:cs="仿宋"/>
          <w:sz w:val="32"/>
          <w:szCs w:val="32"/>
        </w:rPr>
        <w:t>31</w:t>
      </w:r>
      <w:r>
        <w:rPr>
          <w:rFonts w:ascii="仿宋" w:eastAsia="仿宋" w:cs="仿宋" w:hint="eastAsia"/>
          <w:sz w:val="32"/>
          <w:szCs w:val="32"/>
        </w:rPr>
        <w:t>日期间，省内企业、技术转移示范机构开展的科技成果转移转化工作和技术成果作价入股创立企业给予补助；对技术合同认定登记机构</w:t>
      </w:r>
      <w:r>
        <w:rPr>
          <w:rFonts w:ascii="仿宋" w:eastAsia="仿宋" w:cs="仿宋"/>
          <w:sz w:val="32"/>
          <w:szCs w:val="32"/>
        </w:rPr>
        <w:t>2016</w:t>
      </w:r>
      <w:r>
        <w:rPr>
          <w:rFonts w:ascii="仿宋" w:eastAsia="仿宋" w:cs="仿宋" w:hint="eastAsia"/>
          <w:sz w:val="32"/>
          <w:szCs w:val="32"/>
        </w:rPr>
        <w:t>年度开展的技术合同认定登记工作给予补助。</w:t>
      </w:r>
    </w:p>
    <w:p w:rsidR="00C93009" w:rsidRDefault="00D674BB" w:rsidP="001B23AF">
      <w:pPr>
        <w:ind w:firstLineChars="200" w:firstLine="640"/>
        <w:rPr>
          <w:rFonts w:ascii="仿宋" w:eastAsia="仿宋"/>
          <w:sz w:val="32"/>
          <w:szCs w:val="32"/>
        </w:rPr>
      </w:pPr>
      <w:r>
        <w:rPr>
          <w:rFonts w:ascii="仿宋" w:eastAsia="仿宋" w:cs="仿宋"/>
          <w:sz w:val="32"/>
          <w:szCs w:val="32"/>
        </w:rPr>
        <w:t>1</w:t>
      </w:r>
      <w:r>
        <w:rPr>
          <w:rFonts w:ascii="仿宋" w:eastAsia="仿宋" w:cs="仿宋" w:hint="eastAsia"/>
          <w:sz w:val="32"/>
          <w:szCs w:val="32"/>
        </w:rPr>
        <w:t>）省内企业与高校或科研院所签订技术开发或技术转让合同并实施转化，且单份合同实际发生技术合同交易额</w:t>
      </w:r>
      <w:r>
        <w:rPr>
          <w:rFonts w:ascii="仿宋" w:eastAsia="仿宋" w:cs="仿宋"/>
          <w:sz w:val="32"/>
          <w:szCs w:val="32"/>
        </w:rPr>
        <w:t>30</w:t>
      </w:r>
      <w:r>
        <w:rPr>
          <w:rFonts w:ascii="仿宋" w:eastAsia="仿宋" w:cs="仿宋" w:hint="eastAsia"/>
          <w:sz w:val="32"/>
          <w:szCs w:val="32"/>
        </w:rPr>
        <w:t>万元以上（含</w:t>
      </w:r>
      <w:r>
        <w:rPr>
          <w:rFonts w:ascii="仿宋" w:eastAsia="仿宋" w:cs="仿宋"/>
          <w:sz w:val="32"/>
          <w:szCs w:val="32"/>
        </w:rPr>
        <w:t>30</w:t>
      </w:r>
      <w:r>
        <w:rPr>
          <w:rFonts w:ascii="仿宋" w:eastAsia="仿宋" w:cs="仿宋" w:hint="eastAsia"/>
          <w:sz w:val="32"/>
          <w:szCs w:val="32"/>
        </w:rPr>
        <w:t>万元）的，给予实际技术合同交易额</w:t>
      </w:r>
      <w:r>
        <w:rPr>
          <w:rFonts w:ascii="仿宋" w:eastAsia="仿宋" w:cs="仿宋"/>
          <w:sz w:val="32"/>
          <w:szCs w:val="32"/>
        </w:rPr>
        <w:t>10%</w:t>
      </w:r>
      <w:r>
        <w:rPr>
          <w:rFonts w:ascii="仿宋" w:eastAsia="仿宋" w:cs="仿宋" w:hint="eastAsia"/>
          <w:sz w:val="32"/>
          <w:szCs w:val="32"/>
        </w:rPr>
        <w:t>、不超过</w:t>
      </w:r>
      <w:r>
        <w:rPr>
          <w:rFonts w:ascii="仿宋" w:eastAsia="仿宋" w:cs="仿宋"/>
          <w:sz w:val="32"/>
          <w:szCs w:val="32"/>
        </w:rPr>
        <w:t>50</w:t>
      </w:r>
      <w:r>
        <w:rPr>
          <w:rFonts w:ascii="仿宋" w:eastAsia="仿宋" w:cs="仿宋" w:hint="eastAsia"/>
          <w:sz w:val="32"/>
          <w:szCs w:val="32"/>
        </w:rPr>
        <w:t>万元的交易后补助；单份合同实际发生技术合同</w:t>
      </w:r>
      <w:r>
        <w:rPr>
          <w:rFonts w:ascii="仿宋" w:eastAsia="仿宋" w:cs="仿宋" w:hint="eastAsia"/>
          <w:sz w:val="32"/>
          <w:szCs w:val="32"/>
        </w:rPr>
        <w:lastRenderedPageBreak/>
        <w:t>交易额</w:t>
      </w:r>
      <w:r>
        <w:rPr>
          <w:rFonts w:ascii="仿宋" w:eastAsia="仿宋" w:cs="仿宋"/>
          <w:sz w:val="32"/>
          <w:szCs w:val="32"/>
        </w:rPr>
        <w:t>5000</w:t>
      </w:r>
      <w:r>
        <w:rPr>
          <w:rFonts w:ascii="仿宋" w:eastAsia="仿宋" w:cs="仿宋" w:hint="eastAsia"/>
          <w:sz w:val="32"/>
          <w:szCs w:val="32"/>
        </w:rPr>
        <w:t>万元以上（含</w:t>
      </w:r>
      <w:r>
        <w:rPr>
          <w:rFonts w:ascii="仿宋" w:eastAsia="仿宋" w:cs="仿宋"/>
          <w:sz w:val="32"/>
          <w:szCs w:val="32"/>
        </w:rPr>
        <w:t>5000</w:t>
      </w:r>
      <w:r>
        <w:rPr>
          <w:rFonts w:ascii="仿宋" w:eastAsia="仿宋" w:cs="仿宋" w:hint="eastAsia"/>
          <w:sz w:val="32"/>
          <w:szCs w:val="32"/>
        </w:rPr>
        <w:t>万元）的，给予不超过</w:t>
      </w:r>
      <w:r>
        <w:rPr>
          <w:rFonts w:ascii="仿宋" w:eastAsia="仿宋" w:cs="仿宋"/>
          <w:sz w:val="32"/>
          <w:szCs w:val="32"/>
        </w:rPr>
        <w:t>100</w:t>
      </w:r>
      <w:r>
        <w:rPr>
          <w:rFonts w:ascii="仿宋" w:eastAsia="仿宋" w:cs="仿宋" w:hint="eastAsia"/>
          <w:sz w:val="32"/>
          <w:szCs w:val="32"/>
        </w:rPr>
        <w:t>万元的交易后补助；单份合同实际发生技术合同交易额</w:t>
      </w:r>
      <w:r>
        <w:rPr>
          <w:rFonts w:ascii="仿宋" w:eastAsia="仿宋" w:cs="仿宋"/>
          <w:sz w:val="32"/>
          <w:szCs w:val="32"/>
        </w:rPr>
        <w:t>1</w:t>
      </w:r>
      <w:r>
        <w:rPr>
          <w:rFonts w:ascii="仿宋" w:eastAsia="仿宋" w:cs="仿宋" w:hint="eastAsia"/>
          <w:sz w:val="32"/>
          <w:szCs w:val="32"/>
        </w:rPr>
        <w:t>亿元以上（含</w:t>
      </w:r>
      <w:r>
        <w:rPr>
          <w:rFonts w:ascii="仿宋" w:eastAsia="仿宋" w:cs="仿宋"/>
          <w:sz w:val="32"/>
          <w:szCs w:val="32"/>
        </w:rPr>
        <w:t>1</w:t>
      </w:r>
      <w:r>
        <w:rPr>
          <w:rFonts w:ascii="仿宋" w:eastAsia="仿宋" w:cs="仿宋" w:hint="eastAsia"/>
          <w:sz w:val="32"/>
          <w:szCs w:val="32"/>
        </w:rPr>
        <w:t>亿元）的，给予不超过</w:t>
      </w:r>
      <w:r>
        <w:rPr>
          <w:rFonts w:ascii="仿宋" w:eastAsia="仿宋" w:cs="仿宋"/>
          <w:sz w:val="32"/>
          <w:szCs w:val="32"/>
        </w:rPr>
        <w:t>200</w:t>
      </w:r>
      <w:r>
        <w:rPr>
          <w:rFonts w:ascii="仿宋" w:eastAsia="仿宋" w:cs="仿宋" w:hint="eastAsia"/>
          <w:sz w:val="32"/>
          <w:szCs w:val="32"/>
        </w:rPr>
        <w:t>万元的交易后补助。同一企业同一年度补助额度不超过</w:t>
      </w:r>
      <w:r>
        <w:rPr>
          <w:rFonts w:ascii="仿宋" w:eastAsia="仿宋" w:cs="仿宋"/>
          <w:sz w:val="32"/>
          <w:szCs w:val="32"/>
        </w:rPr>
        <w:t>200</w:t>
      </w:r>
      <w:r>
        <w:rPr>
          <w:rFonts w:ascii="仿宋" w:eastAsia="仿宋" w:cs="仿宋" w:hint="eastAsia"/>
          <w:sz w:val="32"/>
          <w:szCs w:val="32"/>
        </w:rPr>
        <w:t>万元。省科技厅根据实际发生的技术合同交易额排名确定补助对象。</w:t>
      </w:r>
    </w:p>
    <w:p w:rsidR="00C93009" w:rsidRDefault="00D674BB" w:rsidP="001B23AF">
      <w:pPr>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）服务技术转移和科技成果转化的吉林省技术转移示范机构，在吉林省科技大市场注册成为经纪会员，经认定的年技术合同交易额达</w:t>
      </w:r>
      <w:r>
        <w:rPr>
          <w:rFonts w:ascii="仿宋" w:eastAsia="仿宋" w:cs="仿宋"/>
          <w:sz w:val="32"/>
          <w:szCs w:val="32"/>
        </w:rPr>
        <w:t>2000</w:t>
      </w:r>
      <w:r>
        <w:rPr>
          <w:rFonts w:ascii="仿宋" w:eastAsia="仿宋" w:cs="仿宋" w:hint="eastAsia"/>
          <w:sz w:val="32"/>
          <w:szCs w:val="32"/>
        </w:rPr>
        <w:t>万元（含</w:t>
      </w:r>
      <w:r>
        <w:rPr>
          <w:rFonts w:ascii="仿宋" w:eastAsia="仿宋" w:cs="仿宋"/>
          <w:sz w:val="32"/>
          <w:szCs w:val="32"/>
        </w:rPr>
        <w:t>2000</w:t>
      </w:r>
      <w:r>
        <w:rPr>
          <w:rFonts w:ascii="仿宋" w:eastAsia="仿宋" w:cs="仿宋" w:hint="eastAsia"/>
          <w:sz w:val="32"/>
          <w:szCs w:val="32"/>
        </w:rPr>
        <w:t>万元）以上且促成不低于</w:t>
      </w:r>
      <w:r>
        <w:rPr>
          <w:rFonts w:ascii="仿宋" w:eastAsia="仿宋" w:cs="仿宋"/>
          <w:sz w:val="32"/>
          <w:szCs w:val="32"/>
        </w:rPr>
        <w:t>5</w:t>
      </w:r>
      <w:r>
        <w:rPr>
          <w:rFonts w:ascii="仿宋" w:eastAsia="仿宋" w:cs="仿宋" w:hint="eastAsia"/>
          <w:sz w:val="32"/>
          <w:szCs w:val="32"/>
        </w:rPr>
        <w:t>项重大科技成果在本省转化的，给予不超过</w:t>
      </w:r>
      <w:r>
        <w:rPr>
          <w:rFonts w:ascii="仿宋" w:eastAsia="仿宋" w:cs="仿宋"/>
          <w:sz w:val="32"/>
          <w:szCs w:val="32"/>
        </w:rPr>
        <w:t>50</w:t>
      </w:r>
      <w:r>
        <w:rPr>
          <w:rFonts w:ascii="仿宋" w:eastAsia="仿宋" w:cs="仿宋" w:hint="eastAsia"/>
          <w:sz w:val="32"/>
          <w:szCs w:val="32"/>
        </w:rPr>
        <w:t>万元补助。</w:t>
      </w:r>
    </w:p>
    <w:p w:rsidR="00C93009" w:rsidRDefault="00D674BB" w:rsidP="001B23AF">
      <w:pPr>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）以技术成果作价入股创立的省内企业，给予其注册资本实缴现金额的</w:t>
      </w:r>
      <w:r>
        <w:rPr>
          <w:rFonts w:ascii="仿宋" w:eastAsia="仿宋" w:cs="仿宋"/>
          <w:sz w:val="32"/>
          <w:szCs w:val="32"/>
        </w:rPr>
        <w:t>1%</w:t>
      </w:r>
      <w:r>
        <w:rPr>
          <w:rFonts w:ascii="仿宋" w:eastAsia="仿宋" w:cs="仿宋" w:hint="eastAsia"/>
          <w:sz w:val="32"/>
          <w:szCs w:val="32"/>
        </w:rPr>
        <w:t>补助，补助额度从</w:t>
      </w:r>
      <w:r>
        <w:rPr>
          <w:rFonts w:ascii="仿宋" w:eastAsia="仿宋" w:cs="仿宋"/>
          <w:sz w:val="32"/>
          <w:szCs w:val="32"/>
        </w:rPr>
        <w:t>1</w:t>
      </w:r>
      <w:r>
        <w:rPr>
          <w:rFonts w:ascii="仿宋" w:eastAsia="仿宋" w:cs="仿宋" w:hint="eastAsia"/>
          <w:sz w:val="32"/>
          <w:szCs w:val="32"/>
        </w:rPr>
        <w:t>万元起，同一企业同一年度补助额度不超过</w:t>
      </w:r>
      <w:r>
        <w:rPr>
          <w:rFonts w:ascii="仿宋" w:eastAsia="仿宋" w:cs="仿宋"/>
          <w:sz w:val="32"/>
          <w:szCs w:val="32"/>
        </w:rPr>
        <w:t>100</w:t>
      </w:r>
      <w:r>
        <w:rPr>
          <w:rFonts w:ascii="仿宋" w:eastAsia="仿宋" w:cs="仿宋" w:hint="eastAsia"/>
          <w:sz w:val="32"/>
          <w:szCs w:val="32"/>
        </w:rPr>
        <w:t>万元。</w:t>
      </w:r>
    </w:p>
    <w:p w:rsidR="00C93009" w:rsidRDefault="00D674BB" w:rsidP="001B23AF">
      <w:pPr>
        <w:ind w:firstLineChars="200" w:firstLine="640"/>
        <w:rPr>
          <w:rFonts w:ascii="仿宋" w:eastAsia="仿宋"/>
          <w:sz w:val="32"/>
          <w:szCs w:val="32"/>
        </w:rPr>
      </w:pPr>
      <w:r>
        <w:rPr>
          <w:rFonts w:ascii="仿宋" w:eastAsia="仿宋" w:cs="仿宋"/>
          <w:sz w:val="32"/>
          <w:szCs w:val="32"/>
        </w:rPr>
        <w:t>4</w:t>
      </w:r>
      <w:r>
        <w:rPr>
          <w:rFonts w:ascii="仿宋" w:eastAsia="仿宋" w:cs="仿宋" w:hint="eastAsia"/>
          <w:sz w:val="32"/>
          <w:szCs w:val="32"/>
        </w:rPr>
        <w:t>）省内技术合同认定登记机构，完成年度登记技术合同交易额</w:t>
      </w:r>
      <w:r>
        <w:rPr>
          <w:rFonts w:ascii="仿宋" w:eastAsia="仿宋" w:cs="仿宋"/>
          <w:sz w:val="32"/>
          <w:szCs w:val="32"/>
        </w:rPr>
        <w:t>5000</w:t>
      </w:r>
      <w:r>
        <w:rPr>
          <w:rFonts w:ascii="仿宋" w:eastAsia="仿宋" w:cs="仿宋" w:hint="eastAsia"/>
          <w:sz w:val="32"/>
          <w:szCs w:val="32"/>
        </w:rPr>
        <w:t>万元以上（含</w:t>
      </w:r>
      <w:r>
        <w:rPr>
          <w:rFonts w:ascii="仿宋" w:eastAsia="仿宋" w:cs="仿宋"/>
          <w:sz w:val="32"/>
          <w:szCs w:val="32"/>
        </w:rPr>
        <w:t>5000</w:t>
      </w:r>
      <w:r>
        <w:rPr>
          <w:rFonts w:ascii="仿宋" w:eastAsia="仿宋" w:cs="仿宋" w:hint="eastAsia"/>
          <w:sz w:val="32"/>
          <w:szCs w:val="32"/>
        </w:rPr>
        <w:t>万元）的，给予技术合同交易额的</w:t>
      </w:r>
      <w:r>
        <w:rPr>
          <w:rFonts w:ascii="仿宋" w:eastAsia="仿宋" w:cs="仿宋"/>
          <w:sz w:val="32"/>
          <w:szCs w:val="32"/>
        </w:rPr>
        <w:t xml:space="preserve"> 5</w:t>
      </w:r>
      <w:r>
        <w:rPr>
          <w:rFonts w:ascii="仿宋" w:eastAsia="仿宋" w:cs="仿宋" w:hint="eastAsia"/>
          <w:sz w:val="32"/>
          <w:szCs w:val="32"/>
        </w:rPr>
        <w:t>‰补助，年度补助额度不超过</w:t>
      </w:r>
      <w:r>
        <w:rPr>
          <w:rFonts w:ascii="仿宋" w:eastAsia="仿宋" w:cs="仿宋"/>
          <w:sz w:val="32"/>
          <w:szCs w:val="32"/>
        </w:rPr>
        <w:t xml:space="preserve"> 50 </w:t>
      </w:r>
      <w:r>
        <w:rPr>
          <w:rFonts w:ascii="仿宋" w:eastAsia="仿宋" w:cs="仿宋" w:hint="eastAsia"/>
          <w:sz w:val="32"/>
          <w:szCs w:val="32"/>
        </w:rPr>
        <w:t>万元。</w:t>
      </w:r>
    </w:p>
    <w:p w:rsidR="00C93009" w:rsidRDefault="00D674BB" w:rsidP="001B23AF">
      <w:pPr>
        <w:ind w:firstLineChars="200" w:firstLine="643"/>
        <w:rPr>
          <w:rFonts w:ascii="仿宋" w:eastAsia="仿宋"/>
          <w:b/>
          <w:bCs/>
          <w:sz w:val="32"/>
          <w:szCs w:val="32"/>
        </w:rPr>
      </w:pPr>
      <w:r>
        <w:rPr>
          <w:rFonts w:ascii="仿宋" w:eastAsia="仿宋" w:cs="仿宋"/>
          <w:b/>
          <w:bCs/>
          <w:sz w:val="32"/>
          <w:szCs w:val="32"/>
        </w:rPr>
        <w:t>2</w:t>
      </w:r>
      <w:r>
        <w:rPr>
          <w:rFonts w:ascii="仿宋" w:eastAsia="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1</w:t>
      </w:r>
      <w:r>
        <w:rPr>
          <w:rFonts w:ascii="仿宋" w:eastAsia="仿宋" w:cs="仿宋" w:hint="eastAsia"/>
          <w:sz w:val="32"/>
          <w:szCs w:val="32"/>
        </w:rPr>
        <w:t>）技术服务体系建设项目</w:t>
      </w:r>
    </w:p>
    <w:p w:rsidR="00C93009" w:rsidRDefault="00D674BB" w:rsidP="001B23AF">
      <w:pPr>
        <w:ind w:firstLineChars="200" w:firstLine="640"/>
        <w:rPr>
          <w:rFonts w:ascii="仿宋" w:eastAsia="仿宋"/>
          <w:sz w:val="32"/>
          <w:szCs w:val="32"/>
        </w:rPr>
      </w:pPr>
      <w:r>
        <w:rPr>
          <w:rFonts w:ascii="仿宋" w:eastAsia="仿宋" w:cs="仿宋"/>
          <w:sz w:val="32"/>
          <w:szCs w:val="32"/>
        </w:rPr>
        <w:t>1</w:t>
      </w:r>
      <w:r>
        <w:rPr>
          <w:rFonts w:ascii="仿宋" w:eastAsia="仿宋" w:cs="仿宋" w:hint="eastAsia"/>
          <w:sz w:val="32"/>
          <w:szCs w:val="32"/>
        </w:rPr>
        <w:t>）申报吉林省科技大市场及分市场建设项目，应提供当地政府批准建设的文件、科学的建设规划方案、完善的管</w:t>
      </w:r>
      <w:r>
        <w:rPr>
          <w:rFonts w:ascii="仿宋" w:eastAsia="仿宋" w:cs="仿宋" w:hint="eastAsia"/>
          <w:sz w:val="32"/>
          <w:szCs w:val="32"/>
        </w:rPr>
        <w:lastRenderedPageBreak/>
        <w:t>理制度，且具有高层次的建设团队、必需的硬件设施和网络基础作支撑。</w:t>
      </w:r>
    </w:p>
    <w:p w:rsidR="00C93009" w:rsidRDefault="00D674BB" w:rsidP="001B23AF">
      <w:pPr>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）申报县域综合科技服务平台建设项目，应具有开展科技服务业与科技信息网络建设的工作基础，有满足科技信息集成、传输、发布的条件和功能，有维护和指导农村开展信息化建设的团队。</w:t>
      </w:r>
    </w:p>
    <w:p w:rsidR="00C93009" w:rsidRDefault="00D674BB" w:rsidP="001B23AF">
      <w:pPr>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申报科技服务机构能力提升建设项目，应具有明确的建设或实施目标，科学、可行的技术路线和实施方案；具有一支高效、结构合理、稳定的科技服务和管理人员队伍；有较好的前期工作基础和从事相关科技服务的良好业绩；项目负责人具有较高的专业水平和完成项目所需的组织管理与协调能力。申报科技成果转移转化示范平台（区）建设除具备上述条件外，要具有服务涵盖多领域、全链条技术转移工作的能力。</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2</w:t>
      </w:r>
      <w:r>
        <w:rPr>
          <w:rFonts w:ascii="仿宋" w:eastAsia="仿宋" w:cs="仿宋" w:hint="eastAsia"/>
          <w:sz w:val="32"/>
          <w:szCs w:val="32"/>
        </w:rPr>
        <w:t>）技术交易后补助项目</w:t>
      </w:r>
    </w:p>
    <w:p w:rsidR="00C93009" w:rsidRDefault="00D674BB" w:rsidP="001B23AF">
      <w:pPr>
        <w:ind w:firstLineChars="200" w:firstLine="640"/>
        <w:rPr>
          <w:rFonts w:ascii="仿宋" w:eastAsia="仿宋"/>
          <w:sz w:val="32"/>
          <w:szCs w:val="32"/>
        </w:rPr>
      </w:pPr>
      <w:r>
        <w:rPr>
          <w:rFonts w:ascii="仿宋" w:eastAsia="仿宋" w:cs="仿宋"/>
          <w:sz w:val="32"/>
          <w:szCs w:val="32"/>
        </w:rPr>
        <w:t>1</w:t>
      </w:r>
      <w:r>
        <w:rPr>
          <w:rFonts w:ascii="仿宋" w:eastAsia="仿宋" w:cs="仿宋" w:hint="eastAsia"/>
          <w:sz w:val="32"/>
          <w:szCs w:val="32"/>
        </w:rPr>
        <w:t>）申报企业技术交易后补助项目，补助对象应是在我省行政辖区内进行工商登记及税务注册，且注册时间</w:t>
      </w:r>
      <w:r>
        <w:rPr>
          <w:rFonts w:ascii="仿宋" w:eastAsia="仿宋" w:cs="仿宋"/>
          <w:sz w:val="32"/>
          <w:szCs w:val="32"/>
        </w:rPr>
        <w:t>1</w:t>
      </w:r>
      <w:r>
        <w:rPr>
          <w:rFonts w:ascii="仿宋" w:eastAsia="仿宋" w:cs="仿宋" w:hint="eastAsia"/>
          <w:sz w:val="32"/>
          <w:szCs w:val="32"/>
        </w:rPr>
        <w:t>年以上，从事支柱产业、战略性新兴产业或特色优势产业，与高校或科研院所签订技术开发和技术转让合同，技术合同经技术合同登记机构认定登记，具有独立法人资格的企业。</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申请补助须提交的材料：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①吉林省企业技术交易后补助项目申报表；</w:t>
      </w:r>
    </w:p>
    <w:p w:rsidR="00C93009" w:rsidRDefault="00D674BB">
      <w:pPr>
        <w:pStyle w:val="11"/>
        <w:ind w:left="640" w:firstLineChars="0" w:firstLine="0"/>
        <w:rPr>
          <w:rFonts w:ascii="仿宋" w:eastAsia="仿宋" w:cs="Times New Roman"/>
          <w:sz w:val="32"/>
          <w:szCs w:val="32"/>
        </w:rPr>
      </w:pPr>
      <w:r>
        <w:rPr>
          <w:rFonts w:ascii="仿宋" w:eastAsia="仿宋" w:cs="仿宋" w:hint="eastAsia"/>
          <w:sz w:val="32"/>
          <w:szCs w:val="32"/>
        </w:rPr>
        <w:lastRenderedPageBreak/>
        <w:t>②企业营业执照副本、税务登记证副本；</w:t>
      </w:r>
    </w:p>
    <w:p w:rsidR="00C93009" w:rsidRDefault="00D674BB">
      <w:pPr>
        <w:ind w:firstLine="640"/>
        <w:rPr>
          <w:rFonts w:ascii="仿宋" w:eastAsia="仿宋"/>
          <w:sz w:val="32"/>
          <w:szCs w:val="32"/>
        </w:rPr>
      </w:pPr>
      <w:r>
        <w:rPr>
          <w:rFonts w:ascii="仿宋" w:eastAsia="仿宋" w:cs="仿宋" w:hint="eastAsia"/>
          <w:sz w:val="32"/>
          <w:szCs w:val="32"/>
        </w:rPr>
        <w:t>③技术交易证明材料：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技术开发：技术开发合同；结题验收证明；支付技术交易费银行对帐单；技术交易发票。</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技术转让：技术转让合同；转让成果（包括专利，药品批号，动植物新品种，软件著作权，省级及以上科技管理部门鉴定、登记的成果等）证明；买卖双方技术权属转移证明；支付技术交易费银行对帐单；技术交易发票。</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④实施转化报告。</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内容包括：项目名称；实施时间；实施内容（为实现技术转化所需场地、厂房，设备购置，工艺、技术改进，产品生产或销售等情况）；实施效果；相关证明材料等。</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⑤其它有关证明材料。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以上材料①④必须为原件，其他材料可以为复印件，但必须加盖单位公章。</w:t>
      </w:r>
    </w:p>
    <w:p w:rsidR="00C93009" w:rsidRDefault="00D674BB" w:rsidP="001B23AF">
      <w:pPr>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）申报技术转移示范机构后补助项目，补助对象应是吉林省的国家级和省级技术转移示范机构。</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申请补助须提交的材料：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①吉林省技术转移示范机构后补助项目申报表；</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②机构营业执照副本、税务登记证副本；</w:t>
      </w:r>
    </w:p>
    <w:p w:rsidR="00C93009" w:rsidRDefault="00D674BB" w:rsidP="001B23AF">
      <w:pPr>
        <w:ind w:firstLineChars="200" w:firstLine="640"/>
        <w:rPr>
          <w:rFonts w:ascii="仿宋" w:eastAsia="仿宋" w:cs="仿宋"/>
          <w:sz w:val="32"/>
          <w:szCs w:val="32"/>
        </w:rPr>
      </w:pPr>
      <w:r>
        <w:rPr>
          <w:rFonts w:ascii="仿宋" w:eastAsia="仿宋" w:cs="仿宋" w:hint="eastAsia"/>
          <w:sz w:val="32"/>
          <w:szCs w:val="32"/>
        </w:rPr>
        <w:t>③技术转移示范机构代理项目合同</w:t>
      </w:r>
      <w:r>
        <w:rPr>
          <w:rFonts w:ascii="仿宋" w:eastAsia="仿宋" w:cs="仿宋"/>
          <w:sz w:val="32"/>
          <w:szCs w:val="32"/>
        </w:rPr>
        <w:t>;</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④技术转移示范机构促成的技术交易合同；</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lastRenderedPageBreak/>
        <w:t>⑤促成技术交易项目的技术交易证明材料（格式同上）；</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⑥促成技术交易项目的实施转化报告（格式同上）。</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⑦其它有关证明材料。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以上材料①③⑥必须为原件，其他材料可以为复印件，但必须加盖单位公章。</w:t>
      </w:r>
    </w:p>
    <w:p w:rsidR="00C93009" w:rsidRDefault="00D674BB" w:rsidP="001B23AF">
      <w:pPr>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）申报技术成果作价入股补助的企业，应是在我省行政辖区内进行工商登记及税务注册，年</w:t>
      </w:r>
      <w:r>
        <w:rPr>
          <w:rFonts w:ascii="仿宋" w:eastAsia="仿宋" w:cs="仿宋"/>
          <w:sz w:val="32"/>
          <w:szCs w:val="32"/>
        </w:rPr>
        <w:t>R&amp;D</w:t>
      </w:r>
      <w:r>
        <w:rPr>
          <w:rFonts w:ascii="仿宋" w:eastAsia="仿宋" w:cs="仿宋" w:hint="eastAsia"/>
          <w:sz w:val="32"/>
          <w:szCs w:val="32"/>
        </w:rPr>
        <w:t>投入占销售收入应不低于</w:t>
      </w:r>
      <w:r>
        <w:rPr>
          <w:rFonts w:ascii="仿宋" w:eastAsia="仿宋" w:cs="仿宋"/>
          <w:sz w:val="32"/>
          <w:szCs w:val="32"/>
        </w:rPr>
        <w:t>1%</w:t>
      </w:r>
      <w:r>
        <w:rPr>
          <w:rFonts w:ascii="仿宋" w:eastAsia="仿宋" w:cs="仿宋" w:hint="eastAsia"/>
          <w:sz w:val="32"/>
          <w:szCs w:val="32"/>
        </w:rPr>
        <w:t>。</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申请补助须提交的材料：</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①技术成果作价入股补助申请表</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②企业法人执照副本</w:t>
      </w:r>
    </w:p>
    <w:p w:rsidR="00C93009" w:rsidRDefault="00D674BB" w:rsidP="001B23AF">
      <w:pPr>
        <w:ind w:firstLineChars="200" w:firstLine="640"/>
        <w:rPr>
          <w:rFonts w:ascii="仿宋" w:eastAsia="仿宋" w:cs="仿宋"/>
          <w:sz w:val="32"/>
          <w:szCs w:val="32"/>
        </w:rPr>
      </w:pPr>
      <w:r>
        <w:rPr>
          <w:rFonts w:ascii="仿宋" w:eastAsia="仿宋" w:cs="仿宋" w:hint="eastAsia"/>
          <w:sz w:val="32"/>
          <w:szCs w:val="32"/>
        </w:rPr>
        <w:t>③公司章程</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④企业信息</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⑤现金方式缴付公司注册资本证明材料（股东出资证明及银行进账单）</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⑥会计师事务所（或审计师事务所）出具的企业</w:t>
      </w:r>
      <w:r>
        <w:rPr>
          <w:rFonts w:ascii="仿宋" w:eastAsia="仿宋" w:cs="仿宋"/>
          <w:sz w:val="32"/>
          <w:szCs w:val="32"/>
        </w:rPr>
        <w:t>R&amp;D</w:t>
      </w:r>
      <w:r>
        <w:rPr>
          <w:rFonts w:ascii="仿宋" w:eastAsia="仿宋" w:cs="仿宋" w:hint="eastAsia"/>
          <w:sz w:val="32"/>
          <w:szCs w:val="32"/>
        </w:rPr>
        <w:t>投入专项审计报告</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以上材料须提交复印件，⑤须出具原件查验，③④需加盖工商管理部门公章，其他必须加盖单位公章。</w:t>
      </w:r>
    </w:p>
    <w:p w:rsidR="00C93009" w:rsidRDefault="00D674BB" w:rsidP="001B23AF">
      <w:pPr>
        <w:ind w:firstLineChars="200" w:firstLine="640"/>
        <w:rPr>
          <w:rFonts w:ascii="仿宋" w:eastAsia="仿宋"/>
          <w:sz w:val="32"/>
          <w:szCs w:val="32"/>
        </w:rPr>
      </w:pPr>
      <w:r>
        <w:rPr>
          <w:rFonts w:ascii="仿宋" w:eastAsia="仿宋" w:cs="仿宋"/>
          <w:sz w:val="32"/>
          <w:szCs w:val="32"/>
        </w:rPr>
        <w:t>4</w:t>
      </w:r>
      <w:r>
        <w:rPr>
          <w:rFonts w:ascii="仿宋" w:eastAsia="仿宋" w:cs="仿宋" w:hint="eastAsia"/>
          <w:sz w:val="32"/>
          <w:szCs w:val="32"/>
        </w:rPr>
        <w:t>）申报技术合同认定登记机构后补助项目，补助对象为省内技术合同认定登记机构。</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申请补助须提交的材料：</w:t>
      </w:r>
    </w:p>
    <w:p w:rsidR="00C93009" w:rsidRDefault="00D674BB">
      <w:pPr>
        <w:ind w:left="640"/>
        <w:rPr>
          <w:rFonts w:ascii="仿宋" w:eastAsia="仿宋"/>
          <w:sz w:val="32"/>
          <w:szCs w:val="32"/>
        </w:rPr>
      </w:pPr>
      <w:r>
        <w:rPr>
          <w:rFonts w:ascii="仿宋" w:eastAsia="仿宋" w:cs="仿宋" w:hint="eastAsia"/>
          <w:sz w:val="32"/>
          <w:szCs w:val="32"/>
        </w:rPr>
        <w:lastRenderedPageBreak/>
        <w:t>①吉林省技术合同认定登记机构后补助项目申报表；</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②其它有关证明材料。</w:t>
      </w:r>
    </w:p>
    <w:p w:rsidR="00C93009" w:rsidRDefault="00D674BB" w:rsidP="001B23AF">
      <w:pPr>
        <w:ind w:firstLineChars="200" w:firstLine="640"/>
        <w:rPr>
          <w:rFonts w:ascii="仿宋" w:eastAsia="仿宋"/>
          <w:sz w:val="32"/>
          <w:szCs w:val="32"/>
        </w:rPr>
      </w:pPr>
      <w:r>
        <w:rPr>
          <w:rFonts w:ascii="仿宋" w:eastAsia="仿宋" w:cs="仿宋"/>
          <w:sz w:val="32"/>
          <w:szCs w:val="32"/>
        </w:rPr>
        <w:t>5</w:t>
      </w:r>
      <w:r>
        <w:rPr>
          <w:rFonts w:ascii="仿宋" w:eastAsia="仿宋" w:cs="仿宋" w:hint="eastAsia"/>
          <w:sz w:val="32"/>
          <w:szCs w:val="32"/>
        </w:rPr>
        <w:t>）同一项目不得重复申请省、市政府同类补助资金。</w:t>
      </w:r>
    </w:p>
    <w:p w:rsidR="00C93009" w:rsidRDefault="00D674BB" w:rsidP="001B23AF">
      <w:pPr>
        <w:ind w:firstLineChars="200" w:firstLine="643"/>
        <w:rPr>
          <w:rFonts w:ascii="仿宋" w:eastAsia="仿宋"/>
          <w:b/>
          <w:bCs/>
          <w:sz w:val="32"/>
          <w:szCs w:val="32"/>
        </w:rPr>
      </w:pPr>
      <w:r>
        <w:rPr>
          <w:rFonts w:ascii="仿宋" w:eastAsia="仿宋" w:cs="仿宋"/>
          <w:b/>
          <w:bCs/>
          <w:sz w:val="32"/>
          <w:szCs w:val="32"/>
        </w:rPr>
        <w:t>3</w:t>
      </w:r>
      <w:r>
        <w:rPr>
          <w:rFonts w:ascii="仿宋" w:eastAsia="仿宋" w:cs="仿宋" w:hint="eastAsia"/>
          <w:b/>
          <w:bCs/>
          <w:sz w:val="32"/>
          <w:szCs w:val="32"/>
        </w:rPr>
        <w:t>、资助额度</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预计平均资助额度：</w:t>
      </w:r>
      <w:r>
        <w:rPr>
          <w:rFonts w:ascii="仿宋" w:eastAsia="仿宋" w:cs="仿宋"/>
          <w:sz w:val="32"/>
          <w:szCs w:val="32"/>
        </w:rPr>
        <w:t>15-100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w:t>
      </w:r>
    </w:p>
    <w:p w:rsidR="00C93009" w:rsidRDefault="00D674BB" w:rsidP="001B23AF">
      <w:pPr>
        <w:ind w:firstLineChars="200" w:firstLine="643"/>
        <w:rPr>
          <w:rFonts w:ascii="仿宋" w:eastAsia="仿宋"/>
          <w:b/>
          <w:bCs/>
          <w:sz w:val="32"/>
          <w:szCs w:val="32"/>
        </w:rPr>
      </w:pPr>
      <w:r>
        <w:rPr>
          <w:rFonts w:ascii="仿宋" w:eastAsia="仿宋" w:cs="仿宋"/>
          <w:b/>
          <w:bCs/>
          <w:sz w:val="32"/>
          <w:szCs w:val="32"/>
        </w:rPr>
        <w:t>4</w:t>
      </w:r>
      <w:r>
        <w:rPr>
          <w:rFonts w:ascii="仿宋" w:eastAsia="仿宋" w:cs="仿宋" w:hint="eastAsia"/>
          <w:b/>
          <w:bCs/>
          <w:sz w:val="32"/>
          <w:szCs w:val="32"/>
        </w:rPr>
        <w:t>、咨询电话</w:t>
      </w:r>
    </w:p>
    <w:p w:rsidR="00C93009" w:rsidRDefault="00D674BB" w:rsidP="001B23AF">
      <w:pPr>
        <w:ind w:firstLineChars="200" w:firstLine="640"/>
        <w:rPr>
          <w:rFonts w:ascii="仿宋" w:eastAsia="仿宋" w:cs="仿宋"/>
          <w:sz w:val="32"/>
          <w:szCs w:val="32"/>
        </w:rPr>
      </w:pPr>
      <w:r>
        <w:rPr>
          <w:rFonts w:ascii="仿宋" w:eastAsia="仿宋" w:cs="仿宋" w:hint="eastAsia"/>
          <w:sz w:val="32"/>
          <w:szCs w:val="32"/>
        </w:rPr>
        <w:t>技术市场办：</w:t>
      </w:r>
      <w:r>
        <w:rPr>
          <w:rFonts w:ascii="仿宋" w:eastAsia="仿宋" w:cs="仿宋"/>
          <w:sz w:val="32"/>
          <w:szCs w:val="32"/>
        </w:rPr>
        <w:t>0431</w:t>
      </w:r>
      <w:r>
        <w:rPr>
          <w:rFonts w:ascii="仿宋" w:eastAsia="仿宋" w:cs="仿宋" w:hint="eastAsia"/>
          <w:sz w:val="32"/>
          <w:szCs w:val="32"/>
        </w:rPr>
        <w:t>－</w:t>
      </w:r>
      <w:r>
        <w:rPr>
          <w:rFonts w:ascii="仿宋" w:eastAsia="仿宋" w:cs="仿宋"/>
          <w:sz w:val="32"/>
          <w:szCs w:val="32"/>
        </w:rPr>
        <w:t>88972663</w:t>
      </w:r>
      <w:r>
        <w:rPr>
          <w:rFonts w:ascii="仿宋" w:eastAsia="仿宋" w:cs="仿宋" w:hint="eastAsia"/>
          <w:sz w:val="32"/>
          <w:szCs w:val="32"/>
        </w:rPr>
        <w:t>，</w:t>
      </w:r>
      <w:r>
        <w:rPr>
          <w:rFonts w:ascii="仿宋" w:eastAsia="仿宋" w:cs="仿宋"/>
          <w:sz w:val="32"/>
          <w:szCs w:val="32"/>
        </w:rPr>
        <w:t>88975516</w:t>
      </w:r>
    </w:p>
    <w:p w:rsidR="00C93009" w:rsidRDefault="00D674BB" w:rsidP="001B23AF">
      <w:pPr>
        <w:ind w:firstLineChars="200" w:firstLine="640"/>
        <w:rPr>
          <w:rFonts w:ascii="仿宋" w:eastAsia="仿宋"/>
          <w:sz w:val="32"/>
          <w:szCs w:val="32"/>
        </w:rPr>
      </w:pPr>
      <w:r>
        <w:rPr>
          <w:rFonts w:ascii="仿宋" w:eastAsia="仿宋" w:cs="仿宋" w:hint="eastAsia"/>
          <w:sz w:val="32"/>
          <w:szCs w:val="32"/>
        </w:rPr>
        <w:t>联系人：毕冬梅、鲁俊峰。</w:t>
      </w:r>
    </w:p>
    <w:p w:rsidR="00C93009" w:rsidRDefault="00C93009" w:rsidP="001B23AF">
      <w:pPr>
        <w:ind w:firstLineChars="200" w:firstLine="640"/>
        <w:rPr>
          <w:rFonts w:ascii="仿宋" w:eastAsia="仿宋" w:hAnsi="仿宋"/>
          <w:sz w:val="32"/>
          <w:szCs w:val="32"/>
        </w:rPr>
      </w:pP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（五）软科学研究项目</w:t>
      </w:r>
    </w:p>
    <w:p w:rsidR="00C93009" w:rsidRDefault="00D674BB" w:rsidP="001B23AF">
      <w:pPr>
        <w:spacing w:line="580" w:lineRule="exact"/>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）招标课题</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）《吉林省加快新型研发机构发展的意见》研究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）《吉林省促进科技成果转化条例》修订研究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）吉林省环南湖科技创新政策试验区建设研究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）建立吉林省高层次创新决策咨询智库研究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）吉林省“一轴两翼”创新发展格局研究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）吉林省科技发展报告（</w:t>
      </w:r>
      <w:r>
        <w:rPr>
          <w:rFonts w:ascii="仿宋" w:eastAsia="仿宋" w:hAnsi="仿宋" w:cs="仿宋"/>
          <w:sz w:val="32"/>
          <w:szCs w:val="32"/>
        </w:rPr>
        <w:t>2016</w:t>
      </w:r>
      <w:r>
        <w:rPr>
          <w:rFonts w:ascii="仿宋" w:eastAsia="仿宋" w:hAnsi="仿宋" w:cs="仿宋" w:hint="eastAsia"/>
          <w:sz w:val="32"/>
          <w:szCs w:val="32"/>
        </w:rPr>
        <w:t>）研究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）吉林省创新型省份建设研究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8</w:t>
      </w:r>
      <w:r>
        <w:rPr>
          <w:rFonts w:ascii="仿宋" w:eastAsia="仿宋" w:hAnsi="仿宋" w:cs="仿宋" w:hint="eastAsia"/>
          <w:sz w:val="32"/>
          <w:szCs w:val="32"/>
        </w:rPr>
        <w:t>）基于东三省老工业基地城市外延性扩张与区域经济增长实证研究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9</w:t>
      </w:r>
      <w:r>
        <w:rPr>
          <w:rFonts w:ascii="仿宋" w:eastAsia="仿宋" w:hAnsi="仿宋" w:cs="仿宋" w:hint="eastAsia"/>
          <w:sz w:val="32"/>
          <w:szCs w:val="32"/>
        </w:rPr>
        <w:t>）吉林省上市企业公司治理问题与对策研究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10</w:t>
      </w:r>
      <w:r>
        <w:rPr>
          <w:rFonts w:ascii="仿宋" w:eastAsia="仿宋" w:hAnsi="仿宋" w:cs="仿宋" w:hint="eastAsia"/>
          <w:sz w:val="32"/>
          <w:szCs w:val="32"/>
        </w:rPr>
        <w:t>）吉林省科技金融需求主体培育路径及对策研究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lastRenderedPageBreak/>
        <w:t>11</w:t>
      </w:r>
      <w:r>
        <w:rPr>
          <w:rFonts w:ascii="仿宋" w:eastAsia="仿宋" w:hAnsi="仿宋" w:cs="仿宋" w:hint="eastAsia"/>
          <w:sz w:val="32"/>
          <w:szCs w:val="32"/>
        </w:rPr>
        <w:t>）吉林省财政科技基金投融资模式选择及对策研究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12</w:t>
      </w:r>
      <w:r>
        <w:rPr>
          <w:rFonts w:ascii="仿宋" w:eastAsia="仿宋" w:hAnsi="仿宋" w:cs="仿宋" w:hint="eastAsia"/>
          <w:sz w:val="32"/>
          <w:szCs w:val="32"/>
        </w:rPr>
        <w:t>）吉林省重大科技基础设施布局、建设及开放共享研究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13</w:t>
      </w:r>
      <w:r>
        <w:rPr>
          <w:rFonts w:ascii="仿宋" w:eastAsia="仿宋" w:hAnsi="仿宋" w:cs="仿宋" w:hint="eastAsia"/>
          <w:sz w:val="32"/>
          <w:szCs w:val="32"/>
        </w:rPr>
        <w:t>）吉林省与浙江省深化科技创新合作的技术领域选择及路径研究</w:t>
      </w:r>
    </w:p>
    <w:p w:rsidR="00C93009" w:rsidRDefault="00D674BB" w:rsidP="001B23AF">
      <w:pPr>
        <w:spacing w:line="580" w:lineRule="exact"/>
        <w:ind w:firstLineChars="200" w:firstLine="640"/>
        <w:rPr>
          <w:rFonts w:ascii="仿宋" w:eastAsia="仿宋" w:hAnsi="仿宋" w:cs="仿宋"/>
          <w:sz w:val="32"/>
          <w:szCs w:val="32"/>
        </w:rPr>
      </w:pPr>
      <w:r>
        <w:rPr>
          <w:rFonts w:ascii="仿宋" w:eastAsia="仿宋" w:hAnsi="仿宋" w:cs="仿宋"/>
          <w:sz w:val="32"/>
          <w:szCs w:val="32"/>
        </w:rPr>
        <w:t>14</w:t>
      </w:r>
      <w:r>
        <w:rPr>
          <w:rFonts w:ascii="仿宋" w:eastAsia="仿宋" w:hAnsi="仿宋" w:cs="仿宋" w:hint="eastAsia"/>
          <w:sz w:val="32"/>
          <w:szCs w:val="32"/>
        </w:rPr>
        <w:t>）深化农业供给侧改革，构建我省农业科技创新体系研究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15</w:t>
      </w:r>
      <w:r>
        <w:rPr>
          <w:rFonts w:ascii="仿宋" w:eastAsia="仿宋" w:hAnsi="仿宋" w:cs="仿宋" w:hint="eastAsia"/>
          <w:sz w:val="32"/>
          <w:szCs w:val="32"/>
        </w:rPr>
        <w:t>）共享发展理念下吉林省促进社会公平正义的政府实践策略研究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16</w:t>
      </w:r>
      <w:r>
        <w:rPr>
          <w:rFonts w:ascii="仿宋" w:eastAsia="仿宋" w:hAnsi="仿宋" w:cs="仿宋" w:hint="eastAsia"/>
          <w:sz w:val="32"/>
          <w:szCs w:val="32"/>
        </w:rPr>
        <w:t>）吉林省支持科技创新的普惠性财税、金融政策评估研究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17</w:t>
      </w:r>
      <w:r>
        <w:rPr>
          <w:rFonts w:ascii="仿宋" w:eastAsia="仿宋" w:hAnsi="仿宋" w:cs="仿宋" w:hint="eastAsia"/>
          <w:sz w:val="32"/>
          <w:szCs w:val="32"/>
        </w:rPr>
        <w:t>）吉林省科研经费专项审计标准与规范研究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18</w:t>
      </w:r>
      <w:r>
        <w:rPr>
          <w:rFonts w:ascii="仿宋" w:eastAsia="仿宋" w:hAnsi="仿宋" w:cs="仿宋" w:hint="eastAsia"/>
          <w:sz w:val="32"/>
          <w:szCs w:val="32"/>
        </w:rPr>
        <w:t>）吉林省财政科技资金容错标准与容错机制研究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）一般课题</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）吉林省经济发展问题研究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区域经济和产业结构转型升级、重点产业和新经济发展、国有企业和民营经济等方面的研究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）吉林省三农问题研究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农业产业发展、农产品物流、新农村建设、农村土地制度改革等方面的研究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）吉林省科技创新问题研究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区域创新发展、产业技术创新、企业技术创新、科技创新平台、科技成果转移转化、科技人才、科技金融、知识产权保护以及科技体制改革等方面的研究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sz w:val="32"/>
          <w:szCs w:val="32"/>
        </w:rPr>
        <w:lastRenderedPageBreak/>
        <w:t>4</w:t>
      </w:r>
      <w:r>
        <w:rPr>
          <w:rFonts w:ascii="仿宋" w:eastAsia="仿宋" w:hAnsi="仿宋" w:cs="仿宋" w:hint="eastAsia"/>
          <w:sz w:val="32"/>
          <w:szCs w:val="32"/>
        </w:rPr>
        <w:t>）吉林省社会管理和民生问题研究</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养老和医疗、就业和扶贫、生态环境保护和治理、政府管理方式改革等方面的研究</w:t>
      </w:r>
    </w:p>
    <w:p w:rsidR="00C93009" w:rsidRDefault="00D674BB" w:rsidP="001B23AF">
      <w:pPr>
        <w:numPr>
          <w:ilvl w:val="0"/>
          <w:numId w:val="4"/>
        </w:numPr>
        <w:spacing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）招标课题只能按原题申报，一般课题可参照研究领域和方向</w:t>
      </w:r>
      <w:r>
        <w:rPr>
          <w:rFonts w:ascii="仿宋" w:eastAsia="仿宋" w:hAnsi="仿宋" w:cs="仿宋"/>
          <w:sz w:val="32"/>
          <w:szCs w:val="32"/>
        </w:rPr>
        <w:t>,</w:t>
      </w:r>
      <w:r>
        <w:rPr>
          <w:rFonts w:ascii="仿宋" w:eastAsia="仿宋" w:hAnsi="仿宋" w:cs="仿宋" w:hint="eastAsia"/>
          <w:sz w:val="32"/>
          <w:szCs w:val="32"/>
        </w:rPr>
        <w:t>自拟题目进行申报。</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）项目负责人一般应具备副高级（含副高级）以上专业技术职称或有博士研究生学历。</w:t>
      </w:r>
    </w:p>
    <w:p w:rsidR="00C93009" w:rsidRDefault="00D674BB" w:rsidP="001B23AF">
      <w:pPr>
        <w:spacing w:line="580" w:lineRule="exact"/>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、资助额度</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预计平均资助额度：</w:t>
      </w:r>
      <w:r>
        <w:rPr>
          <w:rFonts w:ascii="仿宋" w:eastAsia="仿宋" w:hAnsi="仿宋" w:cs="仿宋"/>
          <w:sz w:val="32"/>
          <w:szCs w:val="32"/>
        </w:rPr>
        <w:t>3-10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spacing w:line="580" w:lineRule="exact"/>
        <w:ind w:firstLineChars="200" w:firstLine="643"/>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法规处：</w:t>
      </w:r>
      <w:r>
        <w:rPr>
          <w:rFonts w:ascii="仿宋" w:eastAsia="仿宋" w:hAnsi="仿宋" w:cs="仿宋"/>
          <w:sz w:val="32"/>
          <w:szCs w:val="32"/>
        </w:rPr>
        <w:t>0431-88975471</w:t>
      </w:r>
      <w:r>
        <w:rPr>
          <w:rFonts w:ascii="仿宋" w:eastAsia="仿宋" w:hAnsi="仿宋" w:cs="仿宋" w:hint="eastAsia"/>
          <w:sz w:val="32"/>
          <w:szCs w:val="32"/>
        </w:rPr>
        <w:t>，联系人：欧海杰</w:t>
      </w:r>
    </w:p>
    <w:p w:rsidR="00C93009" w:rsidRDefault="00C93009" w:rsidP="001B23AF">
      <w:pPr>
        <w:spacing w:line="580" w:lineRule="exact"/>
        <w:ind w:firstLineChars="200" w:firstLine="640"/>
        <w:rPr>
          <w:rFonts w:ascii="仿宋" w:eastAsia="仿宋" w:hAnsi="仿宋"/>
          <w:sz w:val="32"/>
          <w:szCs w:val="32"/>
        </w:rPr>
      </w:pP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（六）专利转化与推进项目</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）专利技术转化</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支持创新水平高、市场前景好的专利技术开发实施，推进实施拥有核心技术专利的专利项目，带动企业规范和加强自身知识产权管理，提高企业的知识产权制度运用能力；</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）专利优势企业培育</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开展专利优势企业培育，树立全省专利技术实施及产业</w:t>
      </w:r>
      <w:r>
        <w:rPr>
          <w:rFonts w:ascii="仿宋" w:eastAsia="仿宋" w:hAnsi="仿宋" w:cs="仿宋" w:hint="eastAsia"/>
          <w:sz w:val="32"/>
          <w:szCs w:val="32"/>
        </w:rPr>
        <w:lastRenderedPageBreak/>
        <w:t>化典型示范，发挥辐射带动作用，努力探索和总结专利技术产业化、商用化实施的方法和规律，培育一批机制健全、运营良好、典型示范的专利优势企业；</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）专利战略推进</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支持企业开展专利导航、专利保险、投融资试点工程。</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）科研团队专利示范培育</w:t>
      </w:r>
    </w:p>
    <w:p w:rsidR="00C93009" w:rsidRDefault="00D674BB" w:rsidP="001B23AF">
      <w:pPr>
        <w:ind w:firstLineChars="200" w:firstLine="640"/>
        <w:rPr>
          <w:rFonts w:ascii="仿宋" w:eastAsia="仿宋" w:hAnsi="仿宋" w:cs="仿宋"/>
          <w:sz w:val="32"/>
          <w:szCs w:val="32"/>
        </w:rPr>
      </w:pPr>
      <w:r>
        <w:rPr>
          <w:rFonts w:ascii="仿宋" w:eastAsia="仿宋" w:hAnsi="仿宋" w:cs="仿宋" w:hint="eastAsia"/>
          <w:sz w:val="32"/>
          <w:szCs w:val="32"/>
        </w:rPr>
        <w:t>支持科研团队完善专利工作体系，健全专利管理制度，贯彻实施科研组织或高等学校《知识产权管理规范》（</w:t>
      </w:r>
      <w:r>
        <w:rPr>
          <w:rFonts w:ascii="仿宋" w:eastAsia="仿宋" w:hAnsi="仿宋" w:cs="仿宋"/>
          <w:sz w:val="32"/>
          <w:szCs w:val="32"/>
        </w:rPr>
        <w:t>GB/T33250-2016</w:t>
      </w:r>
      <w:r>
        <w:rPr>
          <w:rFonts w:ascii="仿宋" w:eastAsia="仿宋" w:hAnsi="仿宋" w:cs="仿宋" w:hint="eastAsia"/>
          <w:sz w:val="32"/>
          <w:szCs w:val="32"/>
        </w:rPr>
        <w:t>、</w:t>
      </w:r>
      <w:r>
        <w:rPr>
          <w:rFonts w:ascii="仿宋" w:eastAsia="仿宋" w:hAnsi="仿宋" w:cs="仿宋"/>
          <w:sz w:val="32"/>
          <w:szCs w:val="32"/>
        </w:rPr>
        <w:t>GB/T33251-2016</w:t>
      </w:r>
      <w:r>
        <w:rPr>
          <w:rFonts w:ascii="仿宋" w:eastAsia="仿宋" w:hAnsi="仿宋" w:cs="仿宋" w:hint="eastAsia"/>
          <w:sz w:val="32"/>
          <w:szCs w:val="32"/>
        </w:rPr>
        <w:t>），加强专利信息的运用，提高专利申请数量和质量，全面提升专利的创造、运用、保护和管理水平，对全省其他研究性机构开展专利工作具有示范引领作用。</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）专利信息分析利用</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）支持围绕我省主导产业、特色产业、战略新兴产业，或针对我省重大科技攻关、重大科技成果转化项目，开展专利分析、预警、评议工作，寻找技术空白点和风险点，提出技术研发方向，并提出对策建议。</w:t>
      </w:r>
    </w:p>
    <w:p w:rsidR="00C93009" w:rsidRDefault="00D674BB" w:rsidP="001B23AF">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）支持针对企业和社会公众需求，开展专利统计及专利信息平台建设等工作。</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）中小学知识产权教育试点示范项目</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支持将知识产权内容纳入中小学教育课程体系，加快全省中小学知识产权普及教育，培养中小学生的知识产权意识</w:t>
      </w:r>
      <w:r>
        <w:rPr>
          <w:rFonts w:ascii="仿宋" w:eastAsia="仿宋" w:hAnsi="仿宋" w:cs="仿宋" w:hint="eastAsia"/>
          <w:sz w:val="32"/>
          <w:szCs w:val="32"/>
        </w:rPr>
        <w:lastRenderedPageBreak/>
        <w:t>和创新精神，推进全省中小学素质教育，为培养创新型人才提供基础性支撑。</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项目申报除必须符合本指南第十部分“申报要求”的全部条件外，还须满足下列要求：</w:t>
      </w:r>
    </w:p>
    <w:p w:rsidR="00C93009" w:rsidRDefault="00D674BB" w:rsidP="001B23AF">
      <w:pPr>
        <w:tabs>
          <w:tab w:val="left" w:pos="1640"/>
          <w:tab w:val="left" w:pos="3040"/>
        </w:tabs>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）申报要求：</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）项目承担单位应为吉林省行政区域内注册的企事业单位。在本省或本市、本行业具有较大的影响力，具备产业化实施专利的条件和能力，具备探索、总结和推广专利技术实施规律和经验的意愿和能力。</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申报项目的产业原则上应属于我省重点培育发展的战略性新兴产业，具体包括生物医药、生物化工、电子信息、新材料、新能源、新能源汽车、先进装备制造、节能环保等领域。各地根据实际，也可推荐本地区的优势传统产业。</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）项目所涉的核心专利或专利组合，应是截至</w:t>
      </w:r>
      <w:r>
        <w:rPr>
          <w:rFonts w:ascii="仿宋" w:eastAsia="仿宋" w:hAnsi="仿宋" w:cs="仿宋"/>
          <w:sz w:val="32"/>
          <w:szCs w:val="32"/>
        </w:rPr>
        <w:t>2017</w:t>
      </w:r>
      <w:r>
        <w:rPr>
          <w:rFonts w:ascii="仿宋" w:eastAsia="仿宋" w:hAnsi="仿宋" w:cs="仿宋" w:hint="eastAsia"/>
          <w:sz w:val="32"/>
          <w:szCs w:val="32"/>
        </w:rPr>
        <w:t>年月</w:t>
      </w:r>
      <w:r>
        <w:rPr>
          <w:rFonts w:ascii="仿宋" w:eastAsia="仿宋" w:hAnsi="仿宋" w:cs="仿宋"/>
          <w:sz w:val="32"/>
          <w:szCs w:val="32"/>
        </w:rPr>
        <w:t>1</w:t>
      </w:r>
      <w:r>
        <w:rPr>
          <w:rFonts w:ascii="仿宋" w:eastAsia="仿宋" w:hAnsi="仿宋" w:cs="仿宋" w:hint="eastAsia"/>
          <w:sz w:val="32"/>
          <w:szCs w:val="32"/>
        </w:rPr>
        <w:t>日（包括当日）之前授权（以取得专利证书为准），并经出具专利登记簿副本确认有效的中国发明专利，该发明专利技术是本产业或技术领域关键或核心技术，技术创新水平在省内本产业中处领先地位。项目所涉的核心专利或专利组合，应是申报单位作为现有</w:t>
      </w:r>
      <w:hyperlink r:id="rId11" w:tgtFrame="_blank" w:history="1">
        <w:r>
          <w:rPr>
            <w:rFonts w:ascii="仿宋" w:eastAsia="仿宋" w:hAnsi="仿宋" w:cs="仿宋" w:hint="eastAsia"/>
            <w:sz w:val="32"/>
            <w:szCs w:val="32"/>
          </w:rPr>
          <w:t>专利权人</w:t>
        </w:r>
      </w:hyperlink>
      <w:r>
        <w:rPr>
          <w:rFonts w:ascii="仿宋" w:eastAsia="仿宋" w:hAnsi="仿宋" w:cs="仿宋" w:hint="eastAsia"/>
          <w:sz w:val="32"/>
          <w:szCs w:val="32"/>
        </w:rPr>
        <w:t>的专利；申报单位与现有</w:t>
      </w:r>
      <w:hyperlink r:id="rId12" w:tgtFrame="_blank" w:history="1">
        <w:r>
          <w:rPr>
            <w:rFonts w:ascii="仿宋" w:eastAsia="仿宋" w:hAnsi="仿宋" w:cs="仿宋" w:hint="eastAsia"/>
            <w:sz w:val="32"/>
            <w:szCs w:val="32"/>
          </w:rPr>
          <w:t>专利权人</w:t>
        </w:r>
      </w:hyperlink>
      <w:r>
        <w:rPr>
          <w:rFonts w:ascii="仿宋" w:eastAsia="仿宋" w:hAnsi="仿宋" w:cs="仿宋" w:hint="eastAsia"/>
          <w:sz w:val="32"/>
          <w:szCs w:val="32"/>
        </w:rPr>
        <w:t>不一致的，必须提供</w:t>
      </w:r>
      <w:hyperlink r:id="rId13" w:tgtFrame="_blank" w:history="1">
        <w:r>
          <w:rPr>
            <w:rFonts w:ascii="仿宋" w:eastAsia="仿宋" w:hAnsi="仿宋" w:cs="仿宋" w:hint="eastAsia"/>
            <w:sz w:val="32"/>
            <w:szCs w:val="32"/>
          </w:rPr>
          <w:t>专利权人</w:t>
        </w:r>
      </w:hyperlink>
      <w:r>
        <w:rPr>
          <w:rFonts w:ascii="仿宋" w:eastAsia="仿宋" w:hAnsi="仿宋" w:cs="仿宋" w:hint="eastAsia"/>
          <w:sz w:val="32"/>
          <w:szCs w:val="32"/>
        </w:rPr>
        <w:t>的实施许可证明。</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）申报专利优势企业培育项目的单位，专利申请的数</w:t>
      </w:r>
      <w:r>
        <w:rPr>
          <w:rFonts w:ascii="仿宋" w:eastAsia="仿宋" w:hAnsi="仿宋" w:cs="仿宋" w:hint="eastAsia"/>
          <w:sz w:val="32"/>
          <w:szCs w:val="32"/>
        </w:rPr>
        <w:lastRenderedPageBreak/>
        <w:t>量和质量应逐年提高，企业知识产权管理基础好，专利产品年销售额占企业年总销售额的</w:t>
      </w:r>
      <w:r>
        <w:rPr>
          <w:rFonts w:ascii="仿宋" w:eastAsia="仿宋" w:hAnsi="仿宋" w:cs="仿宋"/>
          <w:sz w:val="32"/>
          <w:szCs w:val="32"/>
        </w:rPr>
        <w:t>30%</w:t>
      </w:r>
      <w:r>
        <w:rPr>
          <w:rFonts w:ascii="仿宋" w:eastAsia="仿宋" w:hAnsi="仿宋" w:cs="仿宋" w:hint="eastAsia"/>
          <w:sz w:val="32"/>
          <w:szCs w:val="32"/>
        </w:rPr>
        <w:t>以上。</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）申报要求</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申报科研团队专利示范培育项目，团队主攻方向明确，有学术带头人，人员梯次合理，申报项目与我省产业发展密切相关，省级（含）以上重点实验室、研究中心、创新中心及其所属项目组优先；有专利工作基础，有专职或兼职的专利管理人员，注重专利保护。</w:t>
      </w:r>
    </w:p>
    <w:p w:rsidR="00C93009" w:rsidRDefault="00D674BB">
      <w:pPr>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）申报专利信息分析利用项目</w:t>
      </w:r>
      <w:r>
        <w:rPr>
          <w:rFonts w:ascii="仿宋" w:eastAsia="仿宋" w:hAnsi="仿宋" w:cs="仿宋"/>
          <w:sz w:val="32"/>
          <w:szCs w:val="32"/>
        </w:rPr>
        <w:t>1</w:t>
      </w:r>
      <w:r>
        <w:rPr>
          <w:rFonts w:ascii="仿宋" w:eastAsia="仿宋" w:hAnsi="仿宋" w:cs="仿宋" w:hint="eastAsia"/>
          <w:sz w:val="32"/>
          <w:szCs w:val="32"/>
        </w:rPr>
        <w:t>）的：申报单位应当具备基本的专利信息检索和分析能力，有专门的专利信息分析人员，有初步的专利检索及分析结论。</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申报专利信息分析利用项目</w:t>
      </w:r>
      <w:r>
        <w:rPr>
          <w:rFonts w:ascii="仿宋" w:eastAsia="仿宋" w:hAnsi="仿宋" w:cs="仿宋"/>
          <w:sz w:val="32"/>
          <w:szCs w:val="32"/>
        </w:rPr>
        <w:t>2</w:t>
      </w:r>
      <w:r>
        <w:rPr>
          <w:rFonts w:ascii="仿宋" w:eastAsia="仿宋" w:hAnsi="仿宋" w:cs="仿宋" w:hint="eastAsia"/>
          <w:sz w:val="32"/>
          <w:szCs w:val="32"/>
        </w:rPr>
        <w:t>）的：申报单位应当具备专利信息检索和分析能力，有专门的专利信息分析人员，有数据库平台建设经验及维护能力，全国或吉林省专利文献服务网点单位优先。</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）申报中小学知识产权教育试点示范项目，申报单位应为全国或吉林省的知识产权教育试点或示范学校。</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）项目负责人应具有副高及以上职称或博士及以上学历（中小学知识产权教育试点示范项目负责人应为主管或分管领导）。</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）申报项目实施后对提升我省产业技术水平、促进产业结构调整具有积极作用。</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lastRenderedPageBreak/>
        <w:t>3</w:t>
      </w:r>
      <w:r>
        <w:rPr>
          <w:rFonts w:ascii="仿宋" w:eastAsia="仿宋" w:hAnsi="仿宋" w:cs="仿宋" w:hint="eastAsia"/>
          <w:b/>
          <w:bCs/>
          <w:sz w:val="32"/>
          <w:szCs w:val="32"/>
        </w:rPr>
        <w:t>、资助额度</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）预计平均资助额度：</w:t>
      </w:r>
      <w:r>
        <w:rPr>
          <w:rFonts w:ascii="仿宋" w:eastAsia="仿宋" w:hAnsi="仿宋" w:cs="仿宋"/>
          <w:sz w:val="32"/>
          <w:szCs w:val="32"/>
        </w:rPr>
        <w:t>5-30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）预计平均资助额度：</w:t>
      </w:r>
      <w:r>
        <w:rPr>
          <w:rFonts w:ascii="仿宋" w:eastAsia="仿宋" w:hAnsi="仿宋" w:cs="仿宋"/>
          <w:sz w:val="32"/>
          <w:szCs w:val="32"/>
        </w:rPr>
        <w:t>10-30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）咨询：</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知识产权保护协调处：</w:t>
      </w:r>
      <w:r>
        <w:rPr>
          <w:rFonts w:ascii="仿宋" w:eastAsia="仿宋" w:hAnsi="仿宋" w:cs="仿宋"/>
          <w:sz w:val="32"/>
          <w:szCs w:val="32"/>
        </w:rPr>
        <w:t>0431-88955415</w:t>
      </w:r>
      <w:r>
        <w:rPr>
          <w:rFonts w:ascii="仿宋" w:eastAsia="仿宋" w:hAnsi="仿宋" w:cs="仿宋" w:hint="eastAsia"/>
          <w:sz w:val="32"/>
          <w:szCs w:val="32"/>
        </w:rPr>
        <w:t>，联系人：刘晚枫</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支持重点（</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）咨询：</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专利管理处：</w:t>
      </w:r>
      <w:r>
        <w:rPr>
          <w:rFonts w:ascii="仿宋" w:eastAsia="仿宋" w:hAnsi="仿宋" w:cs="仿宋"/>
          <w:sz w:val="32"/>
          <w:szCs w:val="32"/>
        </w:rPr>
        <w:t>0431-88955472</w:t>
      </w:r>
      <w:r>
        <w:rPr>
          <w:rFonts w:ascii="仿宋" w:eastAsia="仿宋" w:hAnsi="仿宋" w:cs="仿宋" w:hint="eastAsia"/>
          <w:sz w:val="32"/>
          <w:szCs w:val="32"/>
        </w:rPr>
        <w:t>、</w:t>
      </w:r>
      <w:r>
        <w:rPr>
          <w:rFonts w:ascii="仿宋" w:eastAsia="仿宋" w:hAnsi="仿宋" w:cs="仿宋"/>
          <w:sz w:val="32"/>
          <w:szCs w:val="32"/>
        </w:rPr>
        <w:t>88955365</w:t>
      </w:r>
      <w:r>
        <w:rPr>
          <w:rFonts w:ascii="仿宋" w:eastAsia="仿宋" w:hAnsi="仿宋" w:cs="仿宋" w:hint="eastAsia"/>
          <w:sz w:val="32"/>
          <w:szCs w:val="32"/>
        </w:rPr>
        <w:t>，联系人：任百合、仲崇玉</w:t>
      </w:r>
    </w:p>
    <w:p w:rsidR="00C93009" w:rsidRDefault="00C93009">
      <w:pPr>
        <w:rPr>
          <w:rFonts w:ascii="仿宋" w:eastAsia="仿宋" w:hAnsi="仿宋"/>
          <w:sz w:val="32"/>
          <w:szCs w:val="32"/>
        </w:rPr>
      </w:pPr>
    </w:p>
    <w:p w:rsidR="00C93009" w:rsidRDefault="00D674BB">
      <w:pPr>
        <w:ind w:firstLine="630"/>
        <w:rPr>
          <w:rFonts w:ascii="楷体" w:eastAsia="楷体" w:hAnsi="楷体"/>
          <w:b/>
          <w:bCs/>
          <w:sz w:val="32"/>
          <w:szCs w:val="32"/>
        </w:rPr>
      </w:pPr>
      <w:r>
        <w:rPr>
          <w:rFonts w:ascii="楷体" w:eastAsia="楷体" w:hAnsi="楷体" w:cs="楷体" w:hint="eastAsia"/>
          <w:b/>
          <w:bCs/>
          <w:sz w:val="32"/>
          <w:szCs w:val="32"/>
        </w:rPr>
        <w:t>（七）知识产权试点示范县市</w:t>
      </w:r>
    </w:p>
    <w:p w:rsidR="00C93009" w:rsidRDefault="00D674BB">
      <w:pPr>
        <w:ind w:firstLine="630"/>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pPr>
        <w:ind w:firstLine="630"/>
        <w:rPr>
          <w:rFonts w:ascii="仿宋" w:eastAsia="仿宋" w:hAnsi="仿宋"/>
          <w:sz w:val="32"/>
          <w:szCs w:val="32"/>
        </w:rPr>
      </w:pPr>
      <w:r>
        <w:rPr>
          <w:rFonts w:ascii="仿宋" w:eastAsia="仿宋" w:hAnsi="仿宋" w:cs="仿宋" w:hint="eastAsia"/>
          <w:sz w:val="32"/>
          <w:szCs w:val="32"/>
        </w:rPr>
        <w:t>支持国家知识产权试点示范城市、国家知识产权强县工程试点示范县（市、区）和省知识产权强市强县试点示范市（州）、县（市、区），从提高知识产权意识，营造知识产权氛围入手促进知识产权创造和运用，加强知识产权行政管理能力、执法维权能力、服务能力建设，引导试点示范市（州）、县（市、区）形成和发挥知识产权优势，为促进区域经济社会发展提供动力。</w:t>
      </w:r>
    </w:p>
    <w:p w:rsidR="00C93009" w:rsidRDefault="00D674BB">
      <w:pPr>
        <w:ind w:firstLine="630"/>
        <w:rPr>
          <w:rFonts w:ascii="仿宋" w:eastAsia="仿宋" w:hAnsi="仿宋"/>
          <w:b/>
          <w:bCs/>
          <w:sz w:val="32"/>
          <w:szCs w:val="32"/>
        </w:rPr>
      </w:pPr>
      <w:r>
        <w:rPr>
          <w:rFonts w:ascii="仿宋" w:eastAsia="仿宋" w:hAnsi="仿宋" w:cs="仿宋"/>
          <w:b/>
          <w:bCs/>
          <w:sz w:val="32"/>
          <w:szCs w:val="32"/>
        </w:rPr>
        <w:lastRenderedPageBreak/>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pPr>
        <w:ind w:firstLine="630"/>
        <w:rPr>
          <w:rFonts w:ascii="仿宋" w:eastAsia="仿宋" w:hAnsi="仿宋"/>
          <w:sz w:val="32"/>
          <w:szCs w:val="32"/>
        </w:rPr>
      </w:pPr>
      <w:r>
        <w:rPr>
          <w:rFonts w:ascii="仿宋" w:eastAsia="仿宋" w:hAnsi="仿宋" w:cs="仿宋" w:hint="eastAsia"/>
          <w:sz w:val="32"/>
          <w:szCs w:val="32"/>
        </w:rPr>
        <w:t>申报试点示范市县的项目单位，应当是被国家确定为知识产权试点示范城市、知识产权强县工程试点示范县（市、区）和被省确定为知识产权试点示范市、县（市、区）单位。</w:t>
      </w:r>
    </w:p>
    <w:p w:rsidR="00C93009" w:rsidRDefault="00D674BB">
      <w:pPr>
        <w:numPr>
          <w:ilvl w:val="0"/>
          <w:numId w:val="5"/>
        </w:numPr>
        <w:ind w:firstLine="630"/>
        <w:rPr>
          <w:rFonts w:ascii="仿宋" w:eastAsia="仿宋" w:hAnsi="仿宋"/>
          <w:b/>
          <w:bCs/>
          <w:sz w:val="32"/>
          <w:szCs w:val="32"/>
        </w:rPr>
      </w:pPr>
      <w:r>
        <w:rPr>
          <w:rFonts w:ascii="仿宋" w:eastAsia="仿宋" w:hAnsi="仿宋" w:cs="仿宋" w:hint="eastAsia"/>
          <w:b/>
          <w:bCs/>
          <w:sz w:val="32"/>
          <w:szCs w:val="32"/>
        </w:rPr>
        <w:t>资助额度</w:t>
      </w:r>
    </w:p>
    <w:p w:rsidR="00C93009" w:rsidRDefault="00D674BB">
      <w:pPr>
        <w:rPr>
          <w:rFonts w:ascii="仿宋" w:eastAsia="仿宋" w:hAnsi="仿宋"/>
          <w:sz w:val="32"/>
          <w:szCs w:val="32"/>
        </w:rPr>
      </w:pPr>
      <w:r>
        <w:rPr>
          <w:rFonts w:ascii="仿宋" w:eastAsia="仿宋" w:hAnsi="仿宋" w:cs="仿宋" w:hint="eastAsia"/>
          <w:sz w:val="32"/>
          <w:szCs w:val="32"/>
        </w:rPr>
        <w:t>预计平均资助额度：</w:t>
      </w:r>
      <w:r>
        <w:rPr>
          <w:rFonts w:ascii="仿宋" w:eastAsia="仿宋" w:hAnsi="仿宋" w:cs="仿宋"/>
          <w:sz w:val="32"/>
          <w:szCs w:val="32"/>
        </w:rPr>
        <w:t>10-30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pPr>
        <w:ind w:firstLine="630"/>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pPr>
        <w:ind w:firstLine="630"/>
        <w:rPr>
          <w:rFonts w:ascii="仿宋" w:eastAsia="仿宋" w:hAnsi="仿宋" w:cs="仿宋"/>
          <w:sz w:val="32"/>
          <w:szCs w:val="32"/>
        </w:rPr>
      </w:pPr>
      <w:r>
        <w:rPr>
          <w:rFonts w:ascii="仿宋" w:eastAsia="仿宋" w:hAnsi="仿宋" w:cs="仿宋" w:hint="eastAsia"/>
          <w:sz w:val="32"/>
          <w:szCs w:val="32"/>
        </w:rPr>
        <w:t>知识产权产业促进处：</w:t>
      </w:r>
      <w:r>
        <w:rPr>
          <w:rFonts w:ascii="仿宋" w:eastAsia="仿宋" w:hAnsi="仿宋" w:cs="仿宋"/>
          <w:sz w:val="32"/>
          <w:szCs w:val="32"/>
        </w:rPr>
        <w:t>0431-88955409</w:t>
      </w:r>
    </w:p>
    <w:p w:rsidR="00C93009" w:rsidRDefault="00D674BB">
      <w:pPr>
        <w:ind w:firstLine="630"/>
        <w:rPr>
          <w:rFonts w:ascii="仿宋" w:eastAsia="仿宋" w:hAnsi="仿宋"/>
          <w:sz w:val="32"/>
          <w:szCs w:val="32"/>
        </w:rPr>
      </w:pPr>
      <w:r>
        <w:rPr>
          <w:rFonts w:ascii="仿宋" w:eastAsia="仿宋" w:hAnsi="仿宋" w:cs="仿宋" w:hint="eastAsia"/>
          <w:sz w:val="32"/>
          <w:szCs w:val="32"/>
        </w:rPr>
        <w:t>联系人：王志宏</w:t>
      </w:r>
    </w:p>
    <w:p w:rsidR="00C93009" w:rsidRDefault="00C93009">
      <w:pPr>
        <w:ind w:firstLine="630"/>
        <w:rPr>
          <w:rFonts w:ascii="仿宋" w:eastAsia="仿宋" w:hAnsi="仿宋"/>
          <w:sz w:val="32"/>
          <w:szCs w:val="32"/>
        </w:rPr>
      </w:pPr>
    </w:p>
    <w:p w:rsidR="00C93009" w:rsidRDefault="00D674BB" w:rsidP="001B23AF">
      <w:pPr>
        <w:tabs>
          <w:tab w:val="left" w:pos="1640"/>
        </w:tabs>
        <w:ind w:firstLineChars="200" w:firstLine="640"/>
        <w:rPr>
          <w:rFonts w:ascii="黑体" w:eastAsia="黑体" w:hAnsi="黑体"/>
          <w:sz w:val="32"/>
          <w:szCs w:val="32"/>
        </w:rPr>
      </w:pPr>
      <w:r>
        <w:rPr>
          <w:rFonts w:ascii="黑体" w:eastAsia="黑体" w:hAnsi="黑体" w:cs="黑体" w:hint="eastAsia"/>
          <w:sz w:val="32"/>
          <w:szCs w:val="32"/>
        </w:rPr>
        <w:t>三、科技创新人才培育计划</w:t>
      </w:r>
    </w:p>
    <w:p w:rsidR="00C93009" w:rsidRDefault="00D674BB" w:rsidP="001B23AF">
      <w:pPr>
        <w:tabs>
          <w:tab w:val="left" w:pos="1640"/>
        </w:tabs>
        <w:ind w:firstLineChars="200" w:firstLine="643"/>
        <w:rPr>
          <w:rFonts w:ascii="楷体" w:eastAsia="楷体" w:hAnsi="楷体"/>
          <w:b/>
          <w:bCs/>
          <w:sz w:val="32"/>
          <w:szCs w:val="32"/>
        </w:rPr>
      </w:pPr>
      <w:r>
        <w:rPr>
          <w:rFonts w:ascii="楷体" w:eastAsia="楷体" w:hAnsi="楷体" w:cs="楷体" w:hint="eastAsia"/>
          <w:b/>
          <w:bCs/>
          <w:sz w:val="32"/>
          <w:szCs w:val="32"/>
        </w:rPr>
        <w:t>（一）中青年科技创新领军人才及团队项目</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）围绕我省产业发展需求，在产业的技术研发和重大项目攻关、成果转化及产业化方面成绩显著的。</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）瞄准世界科技前沿，在基础研究、应用基础研究等方面取得重要成果、在国内具有一定学术影响的。</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）在突破主导产业关键技术、掌握核心技术和实现技术跨越上或技术创新创业有突出成就的。</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sz w:val="32"/>
          <w:szCs w:val="32"/>
        </w:rPr>
      </w:pPr>
      <w:r>
        <w:rPr>
          <w:rFonts w:ascii="仿宋" w:eastAsia="仿宋" w:cs="仿宋" w:hint="eastAsia"/>
          <w:sz w:val="32"/>
          <w:szCs w:val="32"/>
        </w:rPr>
        <w:lastRenderedPageBreak/>
        <w:t>项目申报除必须符合本指南第十部分“申报要求”的全部条件外，还须满足下列要求：</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中青年科技创新领军人才（团队带头人）要求能够把握国内外科技发展趋势和国家、省发展战略需求，具有较高科研能力和创新性思维，对推动本行业发展有重大影响，在业界具有较高声望和突出贡献，所取得的成果具有重大的经济效益或社会效益。</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中青年科技创新领军人才（团队带头人）需符合下列条件：具有副高级及以上专业技术职务（职称），曾作为项目负责人承担过省级重点科技计划项目，且长期从事科研工作的吉林省行政区内在职人员。优先支持省级以上重点实验室、工程技术研究中心的技术负责人，或国家科技计划项目主持人以及获得省级以上自然科学奖、科技进步奖的项目负责人。</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）团队有明确的研究方向和发展规划，已形成稳定的合作基础（合作</w:t>
      </w:r>
      <w:r>
        <w:rPr>
          <w:rFonts w:ascii="仿宋" w:eastAsia="仿宋" w:hAnsi="仿宋" w:cs="仿宋"/>
          <w:sz w:val="32"/>
          <w:szCs w:val="32"/>
        </w:rPr>
        <w:t>3</w:t>
      </w:r>
      <w:r>
        <w:rPr>
          <w:rFonts w:ascii="仿宋" w:eastAsia="仿宋" w:hAnsi="仿宋" w:cs="仿宋" w:hint="eastAsia"/>
          <w:sz w:val="32"/>
          <w:szCs w:val="32"/>
        </w:rPr>
        <w:t>年以上），在省内有一定影响；团队自主研发的创新成果已经得到应用，并产生显著的经济效益或社会效益；团队人才结构合理，核心成员不少于</w:t>
      </w:r>
      <w:r>
        <w:rPr>
          <w:rFonts w:ascii="仿宋" w:eastAsia="仿宋" w:hAnsi="仿宋" w:cs="仿宋"/>
          <w:sz w:val="32"/>
          <w:szCs w:val="32"/>
        </w:rPr>
        <w:t>3</w:t>
      </w:r>
      <w:r>
        <w:rPr>
          <w:rFonts w:ascii="仿宋" w:eastAsia="仿宋" w:hAnsi="仿宋" w:cs="仿宋" w:hint="eastAsia"/>
          <w:sz w:val="32"/>
          <w:szCs w:val="32"/>
        </w:rPr>
        <w:t>人，均具备副高级以上职称；团队年龄结构合理，核心成员年龄不超过</w:t>
      </w:r>
      <w:r>
        <w:rPr>
          <w:rFonts w:ascii="仿宋" w:eastAsia="仿宋" w:hAnsi="仿宋" w:cs="仿宋"/>
          <w:sz w:val="32"/>
          <w:szCs w:val="32"/>
        </w:rPr>
        <w:t>48</w:t>
      </w:r>
      <w:r>
        <w:rPr>
          <w:rFonts w:ascii="仿宋" w:eastAsia="仿宋" w:hAnsi="仿宋" w:cs="仿宋" w:hint="eastAsia"/>
          <w:sz w:val="32"/>
          <w:szCs w:val="32"/>
        </w:rPr>
        <w:t>周岁（</w:t>
      </w:r>
      <w:r>
        <w:rPr>
          <w:rFonts w:ascii="仿宋" w:eastAsia="仿宋" w:hAnsi="仿宋" w:cs="仿宋"/>
          <w:sz w:val="32"/>
          <w:szCs w:val="32"/>
        </w:rPr>
        <w:t>1969</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日以后出生）。</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）中青年科技创新领军人才及团队未来科研方向及创新工作应对我省支柱产业、主导产业或战略性新兴产业的</w:t>
      </w:r>
      <w:r>
        <w:rPr>
          <w:rFonts w:ascii="仿宋" w:eastAsia="仿宋" w:hAnsi="仿宋" w:cs="仿宋" w:hint="eastAsia"/>
          <w:sz w:val="32"/>
          <w:szCs w:val="32"/>
        </w:rPr>
        <w:lastRenderedPageBreak/>
        <w:t>发展，及我省科研实力和水平的提升具有重要意义</w:t>
      </w:r>
      <w:r>
        <w:rPr>
          <w:rFonts w:ascii="仿宋" w:eastAsia="仿宋" w:hAnsi="仿宋" w:cs="仿宋"/>
          <w:sz w:val="32"/>
          <w:szCs w:val="32"/>
        </w:rPr>
        <w:t>;</w:t>
      </w:r>
      <w:r>
        <w:rPr>
          <w:rFonts w:ascii="仿宋" w:eastAsia="仿宋" w:hAnsi="仿宋" w:cs="仿宋" w:hint="eastAsia"/>
          <w:sz w:val="32"/>
          <w:szCs w:val="32"/>
        </w:rPr>
        <w:t>对我省主要产业的关键技术创新、集成创新和引进吸收再创新具有重要推动作用；对解决本行业、本领域关键技术、工艺操作难题或共性技术具有重要促进作用。</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、资助额度</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预计资助额度：</w:t>
      </w:r>
      <w:r>
        <w:rPr>
          <w:rFonts w:ascii="仿宋" w:eastAsia="仿宋" w:hAnsi="仿宋" w:cs="仿宋"/>
          <w:sz w:val="32"/>
          <w:szCs w:val="32"/>
        </w:rPr>
        <w:t>15-30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咨询电话</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发展计划处：</w:t>
      </w:r>
      <w:r>
        <w:rPr>
          <w:rFonts w:ascii="仿宋" w:eastAsia="仿宋" w:hAnsi="仿宋" w:cs="仿宋"/>
          <w:sz w:val="32"/>
          <w:szCs w:val="32"/>
        </w:rPr>
        <w:t>0431-89359118</w:t>
      </w:r>
      <w:r>
        <w:rPr>
          <w:rFonts w:ascii="仿宋" w:eastAsia="仿宋" w:hAnsi="仿宋" w:cs="仿宋" w:hint="eastAsia"/>
          <w:sz w:val="32"/>
          <w:szCs w:val="32"/>
        </w:rPr>
        <w:t>，联系人：董宏宇。</w:t>
      </w:r>
    </w:p>
    <w:p w:rsidR="00C93009" w:rsidRDefault="00C93009" w:rsidP="001B23AF">
      <w:pPr>
        <w:tabs>
          <w:tab w:val="left" w:pos="4483"/>
        </w:tabs>
        <w:ind w:firstLineChars="200" w:firstLine="643"/>
        <w:rPr>
          <w:rFonts w:ascii="楷体" w:eastAsia="楷体" w:hAnsi="楷体"/>
          <w:b/>
          <w:bCs/>
          <w:sz w:val="32"/>
          <w:szCs w:val="32"/>
        </w:rPr>
      </w:pPr>
      <w:bookmarkStart w:id="0" w:name="_Toc424283727"/>
    </w:p>
    <w:p w:rsidR="00C93009" w:rsidRDefault="00D674BB" w:rsidP="001B23AF">
      <w:pPr>
        <w:tabs>
          <w:tab w:val="left" w:pos="4483"/>
        </w:tabs>
        <w:ind w:firstLineChars="200" w:firstLine="643"/>
        <w:rPr>
          <w:rFonts w:ascii="楷体" w:eastAsia="楷体" w:hAnsi="楷体"/>
          <w:b/>
          <w:bCs/>
          <w:sz w:val="32"/>
          <w:szCs w:val="32"/>
        </w:rPr>
      </w:pPr>
      <w:r>
        <w:rPr>
          <w:rFonts w:ascii="楷体" w:eastAsia="楷体" w:hAnsi="楷体" w:cs="楷体" w:hint="eastAsia"/>
          <w:b/>
          <w:bCs/>
          <w:sz w:val="32"/>
          <w:szCs w:val="32"/>
        </w:rPr>
        <w:t>（二）优秀青年人才基金项目</w:t>
      </w:r>
      <w:bookmarkEnd w:id="0"/>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）支持在数理科学、化学科学、生命科学、地球科学、工程与材料科学、信息科学、医学科学等领域开展探索性研究并取得高水平成果的青年科研人才</w:t>
      </w:r>
      <w:r w:rsidR="0013437A">
        <w:rPr>
          <w:rFonts w:ascii="仿宋" w:eastAsia="仿宋" w:hAnsi="仿宋" w:cs="仿宋" w:hint="eastAsia"/>
          <w:sz w:val="32"/>
          <w:szCs w:val="32"/>
        </w:rPr>
        <w:t>。</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）支持在应用技术研究开发方面取得较为突出成绩的优秀青年科技人才。</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）项目负责人年龄不满</w:t>
      </w:r>
      <w:r>
        <w:rPr>
          <w:rFonts w:ascii="仿宋" w:eastAsia="仿宋" w:hAnsi="仿宋" w:cs="仿宋"/>
          <w:sz w:val="32"/>
          <w:szCs w:val="32"/>
        </w:rPr>
        <w:t>35</w:t>
      </w:r>
      <w:r>
        <w:rPr>
          <w:rFonts w:ascii="仿宋" w:eastAsia="仿宋" w:hAnsi="仿宋" w:cs="仿宋" w:hint="eastAsia"/>
          <w:sz w:val="32"/>
          <w:szCs w:val="32"/>
        </w:rPr>
        <w:t>周岁（</w:t>
      </w:r>
      <w:r w:rsidR="00515F62">
        <w:rPr>
          <w:rFonts w:ascii="仿宋" w:eastAsia="仿宋" w:hAnsi="仿宋" w:cs="仿宋"/>
          <w:sz w:val="32"/>
          <w:szCs w:val="32"/>
        </w:rPr>
        <w:t>19</w:t>
      </w:r>
      <w:r w:rsidR="00515F62">
        <w:rPr>
          <w:rFonts w:ascii="仿宋" w:eastAsia="仿宋" w:hAnsi="仿宋" w:cs="仿宋" w:hint="eastAsia"/>
          <w:sz w:val="32"/>
          <w:szCs w:val="32"/>
        </w:rPr>
        <w:t>82年</w:t>
      </w:r>
      <w:r w:rsidR="00515F62">
        <w:rPr>
          <w:rFonts w:ascii="仿宋" w:eastAsia="仿宋" w:hAnsi="仿宋" w:cs="仿宋"/>
          <w:sz w:val="32"/>
          <w:szCs w:val="32"/>
        </w:rPr>
        <w:t>1</w:t>
      </w:r>
      <w:r w:rsidR="00515F62">
        <w:rPr>
          <w:rFonts w:ascii="仿宋" w:eastAsia="仿宋" w:hAnsi="仿宋" w:cs="仿宋" w:hint="eastAsia"/>
          <w:sz w:val="32"/>
          <w:szCs w:val="32"/>
        </w:rPr>
        <w:t>月</w:t>
      </w:r>
      <w:r w:rsidR="00515F62">
        <w:rPr>
          <w:rFonts w:ascii="仿宋" w:eastAsia="仿宋" w:hAnsi="仿宋" w:cs="仿宋"/>
          <w:sz w:val="32"/>
          <w:szCs w:val="32"/>
        </w:rPr>
        <w:t>1</w:t>
      </w:r>
      <w:r w:rsidR="00515F62">
        <w:rPr>
          <w:rFonts w:ascii="仿宋" w:eastAsia="仿宋" w:hAnsi="仿宋" w:cs="仿宋" w:hint="eastAsia"/>
          <w:sz w:val="32"/>
          <w:szCs w:val="32"/>
        </w:rPr>
        <w:t>日以后出生</w:t>
      </w:r>
      <w:r>
        <w:rPr>
          <w:rFonts w:ascii="仿宋" w:eastAsia="仿宋" w:hAnsi="仿宋" w:cs="仿宋" w:hint="eastAsia"/>
          <w:sz w:val="32"/>
          <w:szCs w:val="32"/>
        </w:rPr>
        <w:t>），需提供身份证复印件为佐证。</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）项目负责人为吉林省行政区内具有博士学位在职</w:t>
      </w:r>
      <w:r>
        <w:rPr>
          <w:rFonts w:ascii="仿宋" w:eastAsia="仿宋" w:hAnsi="仿宋" w:cs="仿宋" w:hint="eastAsia"/>
          <w:sz w:val="32"/>
          <w:szCs w:val="32"/>
        </w:rPr>
        <w:lastRenderedPageBreak/>
        <w:t>科技人员（企业科技人员申报条件可放宽至硕士学位），需提供学位证书复印件为佐证。</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）申请优秀青年人才基金项目的，应具有较强的独立科研能力，学术思想新颖、创新性强，科研业绩较为突出，应满足：曾作为第一作者或通讯作者发表</w:t>
      </w:r>
      <w:r>
        <w:rPr>
          <w:rFonts w:ascii="仿宋" w:eastAsia="仿宋" w:hAnsi="仿宋" w:cs="仿宋"/>
          <w:sz w:val="32"/>
          <w:szCs w:val="32"/>
        </w:rPr>
        <w:t>SCI</w:t>
      </w:r>
      <w:r>
        <w:rPr>
          <w:rFonts w:ascii="仿宋" w:eastAsia="仿宋" w:hAnsi="仿宋" w:cs="仿宋" w:hint="eastAsia"/>
          <w:sz w:val="32"/>
          <w:szCs w:val="32"/>
        </w:rPr>
        <w:t>或</w:t>
      </w:r>
      <w:r>
        <w:rPr>
          <w:rFonts w:ascii="仿宋" w:eastAsia="仿宋" w:hAnsi="仿宋" w:cs="仿宋"/>
          <w:sz w:val="32"/>
          <w:szCs w:val="32"/>
        </w:rPr>
        <w:t>EI</w:t>
      </w:r>
      <w:r>
        <w:rPr>
          <w:rFonts w:ascii="仿宋" w:eastAsia="仿宋" w:hAnsi="仿宋" w:cs="仿宋" w:hint="eastAsia"/>
          <w:sz w:val="32"/>
          <w:szCs w:val="32"/>
        </w:rPr>
        <w:t>收录、与所报项目相关的论文</w:t>
      </w:r>
      <w:r>
        <w:rPr>
          <w:rFonts w:ascii="仿宋" w:eastAsia="仿宋" w:hAnsi="仿宋" w:cs="仿宋"/>
          <w:sz w:val="32"/>
          <w:szCs w:val="32"/>
        </w:rPr>
        <w:t>2</w:t>
      </w:r>
      <w:r>
        <w:rPr>
          <w:rFonts w:ascii="仿宋" w:eastAsia="仿宋" w:hAnsi="仿宋" w:cs="仿宋" w:hint="eastAsia"/>
          <w:sz w:val="32"/>
          <w:szCs w:val="32"/>
        </w:rPr>
        <w:t>篇以上（含</w:t>
      </w:r>
      <w:r>
        <w:rPr>
          <w:rFonts w:ascii="仿宋" w:eastAsia="仿宋" w:hAnsi="仿宋" w:cs="仿宋"/>
          <w:sz w:val="32"/>
          <w:szCs w:val="32"/>
        </w:rPr>
        <w:t>2</w:t>
      </w:r>
      <w:r>
        <w:rPr>
          <w:rFonts w:ascii="仿宋" w:eastAsia="仿宋" w:hAnsi="仿宋" w:cs="仿宋" w:hint="eastAsia"/>
          <w:sz w:val="32"/>
          <w:szCs w:val="32"/>
        </w:rPr>
        <w:t>篇）；或取得发明专利、软件著作权等相关知识产权</w:t>
      </w:r>
      <w:r>
        <w:rPr>
          <w:rFonts w:ascii="仿宋" w:eastAsia="仿宋" w:hAnsi="仿宋" w:cs="仿宋"/>
          <w:sz w:val="32"/>
          <w:szCs w:val="32"/>
        </w:rPr>
        <w:t>1</w:t>
      </w:r>
      <w:r>
        <w:rPr>
          <w:rFonts w:ascii="仿宋" w:eastAsia="仿宋" w:hAnsi="仿宋" w:cs="仿宋" w:hint="eastAsia"/>
          <w:sz w:val="32"/>
          <w:szCs w:val="32"/>
        </w:rPr>
        <w:t>件以上（含</w:t>
      </w:r>
      <w:r>
        <w:rPr>
          <w:rFonts w:ascii="仿宋" w:eastAsia="仿宋" w:hAnsi="仿宋" w:cs="仿宋"/>
          <w:sz w:val="32"/>
          <w:szCs w:val="32"/>
        </w:rPr>
        <w:t>1</w:t>
      </w:r>
      <w:r>
        <w:rPr>
          <w:rFonts w:ascii="仿宋" w:eastAsia="仿宋" w:hAnsi="仿宋" w:cs="仿宋" w:hint="eastAsia"/>
          <w:sz w:val="32"/>
          <w:szCs w:val="32"/>
        </w:rPr>
        <w:t>件）。优先支持承担过省级科技计划项目、国家自然科学基金项目等省级以上科技项目的青年人才，优先支持获得省级以上自然科学奖、科技进步奖的青年人才。</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）项目负责人未来科研工作具有较强的可行性、必要性和创新性，</w:t>
      </w:r>
      <w:r>
        <w:rPr>
          <w:rFonts w:ascii="仿宋" w:eastAsia="仿宋" w:hAnsi="仿宋" w:cs="仿宋"/>
          <w:sz w:val="32"/>
          <w:szCs w:val="32"/>
        </w:rPr>
        <w:t>3</w:t>
      </w:r>
      <w:r>
        <w:rPr>
          <w:rFonts w:ascii="仿宋" w:eastAsia="仿宋" w:hAnsi="仿宋" w:cs="仿宋" w:hint="eastAsia"/>
          <w:sz w:val="32"/>
          <w:szCs w:val="32"/>
        </w:rPr>
        <w:t>年内能够取得阶段性成果。所在单位具备开展科研工作所必需的支撑条件和环境保障及必要的配套资金。</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、资助额度</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预计资助额度：</w:t>
      </w:r>
      <w:r>
        <w:rPr>
          <w:rFonts w:ascii="仿宋" w:eastAsia="仿宋" w:hAnsi="仿宋" w:cs="仿宋"/>
          <w:sz w:val="32"/>
          <w:szCs w:val="32"/>
        </w:rPr>
        <w:t>5-10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发展计划处：</w:t>
      </w:r>
      <w:r>
        <w:rPr>
          <w:rFonts w:ascii="仿宋" w:eastAsia="仿宋" w:hAnsi="仿宋" w:cs="仿宋"/>
          <w:sz w:val="32"/>
          <w:szCs w:val="32"/>
        </w:rPr>
        <w:t>0431-89359656</w:t>
      </w:r>
      <w:r>
        <w:rPr>
          <w:rFonts w:ascii="仿宋" w:eastAsia="仿宋" w:hAnsi="仿宋" w:cs="仿宋" w:hint="eastAsia"/>
          <w:sz w:val="32"/>
          <w:szCs w:val="32"/>
        </w:rPr>
        <w:t>，联系人：孟晓光。</w:t>
      </w:r>
    </w:p>
    <w:p w:rsidR="00C93009" w:rsidRDefault="00C93009">
      <w:pPr>
        <w:tabs>
          <w:tab w:val="left" w:pos="1640"/>
        </w:tabs>
        <w:rPr>
          <w:rFonts w:ascii="仿宋" w:eastAsia="仿宋" w:hAnsi="仿宋"/>
          <w:sz w:val="32"/>
          <w:szCs w:val="32"/>
        </w:rPr>
      </w:pPr>
    </w:p>
    <w:p w:rsidR="00C93009" w:rsidRDefault="00D674BB" w:rsidP="001B23AF">
      <w:pPr>
        <w:tabs>
          <w:tab w:val="left" w:pos="1640"/>
        </w:tabs>
        <w:ind w:firstLineChars="200" w:firstLine="640"/>
        <w:rPr>
          <w:rFonts w:ascii="黑体" w:eastAsia="黑体" w:hAnsi="黑体"/>
          <w:sz w:val="32"/>
          <w:szCs w:val="32"/>
        </w:rPr>
      </w:pPr>
      <w:r>
        <w:rPr>
          <w:rFonts w:ascii="黑体" w:eastAsia="黑体" w:hAnsi="黑体" w:cs="黑体" w:hint="eastAsia"/>
          <w:sz w:val="32"/>
          <w:szCs w:val="32"/>
        </w:rPr>
        <w:t>四、科技条件与平台建设计划</w:t>
      </w:r>
    </w:p>
    <w:p w:rsidR="00C93009" w:rsidRDefault="00D674BB" w:rsidP="001B23AF">
      <w:pPr>
        <w:tabs>
          <w:tab w:val="left" w:pos="1640"/>
        </w:tabs>
        <w:ind w:firstLineChars="200" w:firstLine="643"/>
        <w:rPr>
          <w:rFonts w:ascii="楷体" w:eastAsia="楷体" w:hAnsi="楷体"/>
          <w:b/>
          <w:bCs/>
          <w:sz w:val="32"/>
          <w:szCs w:val="32"/>
        </w:rPr>
      </w:pPr>
      <w:r>
        <w:rPr>
          <w:rFonts w:ascii="楷体" w:eastAsia="楷体" w:hAnsi="楷体" w:cs="楷体" w:hint="eastAsia"/>
          <w:b/>
          <w:bCs/>
          <w:sz w:val="32"/>
          <w:szCs w:val="32"/>
        </w:rPr>
        <w:t>（一）科技创新中心（工程技术研究中心）</w:t>
      </w:r>
    </w:p>
    <w:p w:rsidR="00C93009" w:rsidRDefault="00D674BB" w:rsidP="001B23AF">
      <w:pPr>
        <w:tabs>
          <w:tab w:val="left" w:pos="1640"/>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1</w:t>
      </w:r>
      <w:r>
        <w:rPr>
          <w:rFonts w:ascii="仿宋" w:eastAsia="仿宋" w:hAnsi="仿宋" w:cs="仿宋" w:hint="eastAsia"/>
          <w:sz w:val="32"/>
          <w:szCs w:val="32"/>
        </w:rPr>
        <w:t>）技术创新和成果转化基地建设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聚焦战略产业技术领域，结合行业和产业发展需求，完善布局，进一步提升吉林省科技综合实力。培育利用“吉林小卫星”遥感信息技术建设综合性、集成性，面向全国竞争开放的协同技术创新和成果转化基地，以及种质资源保护基地的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围绕“吉林一号”小卫星开展东北地区农业、林业、水资源、城市、地质等生态资源环境领域，以航天航空遥感数据为基础，大数据、高性能计算等技术为支撑，产学研相结合协同创新；支持国家种质资源基地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）科技创新中心建设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符合吉林省产业发展的科技需求，在某一技术领域具有较强的科研实力</w:t>
      </w:r>
      <w:r>
        <w:rPr>
          <w:rFonts w:ascii="仿宋" w:eastAsia="仿宋" w:hAnsi="仿宋" w:cs="仿宋"/>
          <w:sz w:val="32"/>
          <w:szCs w:val="32"/>
        </w:rPr>
        <w:t>,</w:t>
      </w:r>
      <w:r>
        <w:rPr>
          <w:rFonts w:ascii="仿宋" w:eastAsia="仿宋" w:hAnsi="仿宋" w:cs="仿宋" w:hint="eastAsia"/>
          <w:sz w:val="32"/>
          <w:szCs w:val="32"/>
        </w:rPr>
        <w:t>承担过国家和省级科技计划项目</w:t>
      </w:r>
      <w:r>
        <w:rPr>
          <w:rFonts w:ascii="仿宋" w:eastAsia="仿宋" w:hAnsi="仿宋" w:cs="仿宋"/>
          <w:sz w:val="32"/>
          <w:szCs w:val="32"/>
        </w:rPr>
        <w:t>,</w:t>
      </w:r>
      <w:r>
        <w:rPr>
          <w:rFonts w:ascii="仿宋" w:eastAsia="仿宋" w:hAnsi="仿宋" w:cs="仿宋" w:hint="eastAsia"/>
          <w:sz w:val="32"/>
          <w:szCs w:val="32"/>
        </w:rPr>
        <w:t>在国内同行业中具有一定的学术</w:t>
      </w:r>
      <w:r>
        <w:rPr>
          <w:rFonts w:ascii="仿宋" w:eastAsia="仿宋" w:hAnsi="仿宋" w:cs="仿宋"/>
          <w:sz w:val="32"/>
          <w:szCs w:val="32"/>
        </w:rPr>
        <w:t>(</w:t>
      </w:r>
      <w:r>
        <w:rPr>
          <w:rFonts w:ascii="仿宋" w:eastAsia="仿宋" w:hAnsi="仿宋" w:cs="仿宋" w:hint="eastAsia"/>
          <w:sz w:val="32"/>
          <w:szCs w:val="32"/>
        </w:rPr>
        <w:t>技术</w:t>
      </w:r>
      <w:r>
        <w:rPr>
          <w:rFonts w:ascii="仿宋" w:eastAsia="仿宋" w:hAnsi="仿宋" w:cs="仿宋"/>
          <w:sz w:val="32"/>
          <w:szCs w:val="32"/>
        </w:rPr>
        <w:t>)</w:t>
      </w:r>
      <w:r>
        <w:rPr>
          <w:rFonts w:ascii="仿宋" w:eastAsia="仿宋" w:hAnsi="仿宋" w:cs="仿宋" w:hint="eastAsia"/>
          <w:sz w:val="32"/>
          <w:szCs w:val="32"/>
        </w:rPr>
        <w:t>地位</w:t>
      </w:r>
      <w:r>
        <w:rPr>
          <w:rFonts w:ascii="仿宋" w:eastAsia="仿宋" w:hAnsi="仿宋" w:cs="仿宋"/>
          <w:sz w:val="32"/>
          <w:szCs w:val="32"/>
        </w:rPr>
        <w:t>,</w:t>
      </w:r>
      <w:r>
        <w:rPr>
          <w:rFonts w:ascii="仿宋" w:eastAsia="仿宋" w:hAnsi="仿宋" w:cs="仿宋" w:hint="eastAsia"/>
          <w:sz w:val="32"/>
          <w:szCs w:val="32"/>
        </w:rPr>
        <w:t>有较强的技术创新能力</w:t>
      </w:r>
      <w:r>
        <w:rPr>
          <w:rFonts w:ascii="仿宋" w:eastAsia="仿宋" w:hAnsi="仿宋" w:cs="仿宋"/>
          <w:sz w:val="32"/>
          <w:szCs w:val="32"/>
        </w:rPr>
        <w:t>,</w:t>
      </w:r>
      <w:r>
        <w:rPr>
          <w:rFonts w:ascii="仿宋" w:eastAsia="仿宋" w:hAnsi="仿宋" w:cs="仿宋" w:hint="eastAsia"/>
          <w:sz w:val="32"/>
          <w:szCs w:val="32"/>
        </w:rPr>
        <w:t>有产学研结合经验</w:t>
      </w:r>
      <w:r>
        <w:rPr>
          <w:rFonts w:ascii="仿宋" w:eastAsia="仿宋" w:hAnsi="仿宋" w:cs="仿宋"/>
          <w:sz w:val="32"/>
          <w:szCs w:val="32"/>
        </w:rPr>
        <w:t>,</w:t>
      </w:r>
      <w:r>
        <w:rPr>
          <w:rFonts w:ascii="仿宋" w:eastAsia="仿宋" w:hAnsi="仿宋" w:cs="仿宋" w:hint="eastAsia"/>
          <w:sz w:val="32"/>
          <w:szCs w:val="32"/>
        </w:rPr>
        <w:t>拥有较好的研究开发和设计基础</w:t>
      </w:r>
      <w:r>
        <w:rPr>
          <w:rFonts w:ascii="仿宋" w:eastAsia="仿宋" w:hAnsi="仿宋" w:cs="仿宋"/>
          <w:sz w:val="32"/>
          <w:szCs w:val="32"/>
        </w:rPr>
        <w:t>,</w:t>
      </w:r>
      <w:r>
        <w:rPr>
          <w:rFonts w:ascii="仿宋" w:eastAsia="仿宋" w:hAnsi="仿宋" w:cs="仿宋" w:hint="eastAsia"/>
          <w:sz w:val="32"/>
          <w:szCs w:val="32"/>
        </w:rPr>
        <w:t>以及科技成果转化背景。</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申报要求：按照《关于征集</w:t>
      </w:r>
      <w:r>
        <w:rPr>
          <w:rFonts w:ascii="仿宋" w:eastAsia="仿宋" w:hAnsi="仿宋" w:cs="仿宋"/>
          <w:sz w:val="32"/>
          <w:szCs w:val="32"/>
        </w:rPr>
        <w:t>2018</w:t>
      </w:r>
      <w:r>
        <w:rPr>
          <w:rFonts w:ascii="仿宋" w:eastAsia="仿宋" w:hAnsi="仿宋" w:cs="仿宋" w:hint="eastAsia"/>
          <w:sz w:val="32"/>
          <w:szCs w:val="32"/>
        </w:rPr>
        <w:t>年度筹建省级科技创新中心的通知》（吉科发财字﹝</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267</w:t>
      </w:r>
      <w:r>
        <w:rPr>
          <w:rFonts w:ascii="仿宋" w:eastAsia="仿宋" w:hAnsi="仿宋" w:cs="仿宋" w:hint="eastAsia"/>
          <w:sz w:val="32"/>
          <w:szCs w:val="32"/>
        </w:rPr>
        <w:t>号）要求，已申报并经过评审程序已列入</w:t>
      </w:r>
      <w:r>
        <w:rPr>
          <w:rFonts w:ascii="仿宋" w:eastAsia="仿宋" w:hAnsi="仿宋" w:cs="仿宋"/>
          <w:sz w:val="32"/>
          <w:szCs w:val="32"/>
        </w:rPr>
        <w:t>2018</w:t>
      </w:r>
      <w:r>
        <w:rPr>
          <w:rFonts w:ascii="仿宋" w:eastAsia="仿宋" w:hAnsi="仿宋" w:cs="仿宋" w:hint="eastAsia"/>
          <w:sz w:val="32"/>
          <w:szCs w:val="32"/>
        </w:rPr>
        <w:t>年筹建计划的</w:t>
      </w:r>
      <w:r>
        <w:rPr>
          <w:rFonts w:ascii="仿宋" w:eastAsia="仿宋" w:hAnsi="仿宋" w:cs="仿宋"/>
          <w:sz w:val="32"/>
          <w:szCs w:val="32"/>
        </w:rPr>
        <w:t>28</w:t>
      </w:r>
      <w:r>
        <w:rPr>
          <w:rFonts w:ascii="仿宋" w:eastAsia="仿宋" w:hAnsi="仿宋" w:cs="仿宋" w:hint="eastAsia"/>
          <w:sz w:val="32"/>
          <w:szCs w:val="32"/>
        </w:rPr>
        <w:t>个科技创新中心，经通过评估验收，批复认定纳入</w:t>
      </w:r>
      <w:r>
        <w:rPr>
          <w:rFonts w:ascii="仿宋" w:eastAsia="仿宋" w:hAnsi="仿宋" w:cs="仿宋"/>
          <w:sz w:val="32"/>
          <w:szCs w:val="32"/>
        </w:rPr>
        <w:t>2018</w:t>
      </w:r>
      <w:r>
        <w:rPr>
          <w:rFonts w:ascii="仿宋" w:eastAsia="仿宋" w:hAnsi="仿宋" w:cs="仿宋" w:hint="eastAsia"/>
          <w:sz w:val="32"/>
          <w:szCs w:val="32"/>
        </w:rPr>
        <w:t>年科技条件与平台建设计划；为提升地方科技创新能力，根据地方经济发展需求，通过征集推荐认定程序，建设省科技厅与地方共建科</w:t>
      </w:r>
      <w:r>
        <w:rPr>
          <w:rFonts w:ascii="仿宋" w:eastAsia="仿宋" w:hAnsi="仿宋" w:cs="仿宋" w:hint="eastAsia"/>
          <w:sz w:val="32"/>
          <w:szCs w:val="32"/>
        </w:rPr>
        <w:lastRenderedPageBreak/>
        <w:t>技创新中心。</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）临床医学研究中心建设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为加强医学科技创新体系建设，推进吉林省临床医学和转化研究发展，提升疾病防治技术能力，培育国家临床医学研究中心，试点建设省级临床医学研究中心。主要围绕数字医疗、智慧医疗、影像医疗、肿瘤治疗和神经科学等临床应用研究机构建设；搭建专业化的临床医疗研究公共服务平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重点支持已经承担吉林省科技平台的（重点实验室、科技创新中心）的三级甲等医院；针对吉林省重点疾病防治领域新技术、创新技术进行试点；临床医学和转化研究能力突出，“十二五”期间主持过不少于</w:t>
      </w:r>
      <w:r>
        <w:rPr>
          <w:rFonts w:ascii="仿宋" w:eastAsia="仿宋" w:hAnsi="仿宋" w:cs="仿宋"/>
          <w:sz w:val="32"/>
          <w:szCs w:val="32"/>
        </w:rPr>
        <w:t>2</w:t>
      </w:r>
      <w:r>
        <w:rPr>
          <w:rFonts w:ascii="仿宋" w:eastAsia="仿宋" w:hAnsi="仿宋" w:cs="仿宋" w:hint="eastAsia"/>
          <w:sz w:val="32"/>
          <w:szCs w:val="32"/>
        </w:rPr>
        <w:t>项省科技发展计划重点公关及以上临床研究项目，领军人才和创新团队优势明显，经过评估、审查、认定程序纳入平台计划。</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）滚动支持科技创新中心及科研条件平台项目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①支持省级科技创新中心、大学科技园运行管理，优化研发领域布局，提升创新能力和科技成果转化水平，支持围绕工程技术创新、科技成果转化、新技术培育等方向进行科研项目申报。</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申报要求：支持通过阶段性评估验收的且成绩为优秀的科技创新中心和大学科技园进行申报（详见吉林省科技厅网站通告）。</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lastRenderedPageBreak/>
        <w:t>②支持以省创新方法应用科技创新中心集成创新方法应用研究项目，主要围绕创新方法理论应用，研究“制造与服务”融合的创新方法、工具集和应用实施方法</w:t>
      </w:r>
      <w:r>
        <w:rPr>
          <w:rFonts w:ascii="仿宋" w:eastAsia="仿宋" w:hAnsi="仿宋" w:cs="仿宋"/>
          <w:sz w:val="32"/>
          <w:szCs w:val="32"/>
        </w:rPr>
        <w:t>,</w:t>
      </w:r>
      <w:r>
        <w:rPr>
          <w:rFonts w:ascii="仿宋" w:eastAsia="仿宋" w:hAnsi="仿宋" w:cs="仿宋" w:hint="eastAsia"/>
          <w:sz w:val="32"/>
          <w:szCs w:val="32"/>
        </w:rPr>
        <w:t>研究制定企业创新方法工作标准规范，探索产业链驱动的小微企业群多种创新方法集成应用的新途径，研究颠覆式创新方法并开发相应的工具，鼓励以互联网与新业态结合。</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由吉林省创新方法应用科技创新中心牵头，支持企业，高校、科研机构单独或联合申报，优先支持产学研相结合方式申报，以及运用创新方法解决企业技术难题或降低成本的企业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③科技文献创新项目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支持科技文献信息服务平台关键技术研究。支持文献平台搜索引擎元数据仓储建设、文献平台异构数据整合研究、</w:t>
      </w:r>
      <w:r>
        <w:rPr>
          <w:rFonts w:ascii="仿宋" w:eastAsia="仿宋" w:hAnsi="仿宋" w:cs="仿宋"/>
          <w:sz w:val="32"/>
          <w:szCs w:val="32"/>
        </w:rPr>
        <w:t>VPN</w:t>
      </w:r>
      <w:r>
        <w:rPr>
          <w:rFonts w:ascii="仿宋" w:eastAsia="仿宋" w:hAnsi="仿宋" w:cs="仿宋" w:hint="eastAsia"/>
          <w:sz w:val="32"/>
          <w:szCs w:val="32"/>
        </w:rPr>
        <w:t>技术在文献平台中的应用、数据挖掘在文献平台科研用户行为分析中的应用、基于大数据分析的科技文献精准推送研究、吉林省区域创新特色数据库建设等。</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申报要求：由省科技文献信息服务平台牵头，支持科研机构，高等院校组织申报；申报人员应具有副高级及以上专业技术职称。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）科技服务平台项目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①持续支持高性能计算、科学数据、文献信息服务、知</w:t>
      </w:r>
      <w:r>
        <w:rPr>
          <w:rFonts w:ascii="仿宋" w:eastAsia="仿宋" w:hAnsi="仿宋" w:cs="仿宋" w:hint="eastAsia"/>
          <w:sz w:val="32"/>
          <w:szCs w:val="32"/>
        </w:rPr>
        <w:lastRenderedPageBreak/>
        <w:t>识产权等四个方面的公共信息服务平台建设。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申报要求：支持科研机构，高等院校组织申报；申报人员应具有副高级及以上专业技术职称；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②围绕精准医疗，健康评估、管理，慢病防治，生物质能源，节能环保等方向建设科技服务平台。不支持电商模式平台建设。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申报要求：支持科研机构，高等院校组织申报；申报人员应具有副高级及以上专业技术职称。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）大型仪器和科研基础设施开放共享</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①支持大型仪器和科研基础设施开放共享网络平台建设。进一步补充和完善平台内容，开展新功能的开发应用。</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申报要求：支持现有吉林省大型仪器共享服务平台完成吉林省统一网络管理平台建设，全面实现国家平台功能要求。</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②支持大型仪器和科研基础设施开放共享技术、检测技术、管理方法方面的研究和应用项目。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w:t>
      </w:r>
      <w:r>
        <w:rPr>
          <w:rFonts w:ascii="仿宋" w:eastAsia="仿宋" w:hAnsi="仿宋" w:cs="仿宋"/>
          <w:sz w:val="32"/>
          <w:szCs w:val="32"/>
        </w:rPr>
        <w:t>:</w:t>
      </w:r>
      <w:r>
        <w:rPr>
          <w:rFonts w:ascii="仿宋" w:eastAsia="仿宋" w:hAnsi="仿宋" w:cs="仿宋" w:hint="eastAsia"/>
          <w:sz w:val="32"/>
          <w:szCs w:val="32"/>
        </w:rPr>
        <w:t>支持已纳入吉林省大型仪器共享服务平台的科研设施和仪器管理单位申报；人员专业技术职称为中级以上；优先支持科研设施和仪器一线工作人员申报。</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③扶持大型仪器和科研基础设施开放共享后补助。</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申报要求：纳入吉林省大型仪器共享服务平台的科研设施和仪器管理单位和联络员申报；申报单位须提交科研设施</w:t>
      </w:r>
      <w:r>
        <w:rPr>
          <w:rFonts w:ascii="仿宋" w:eastAsia="仿宋" w:hAnsi="仿宋" w:cs="仿宋" w:hint="eastAsia"/>
          <w:sz w:val="32"/>
          <w:szCs w:val="32"/>
        </w:rPr>
        <w:lastRenderedPageBreak/>
        <w:t>与仪器开放共享工作总结报告（正式文件提交，以</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7</w:t>
      </w:r>
      <w:r>
        <w:rPr>
          <w:rFonts w:ascii="仿宋" w:eastAsia="仿宋" w:hAnsi="仿宋" w:cs="仿宋" w:hint="eastAsia"/>
          <w:sz w:val="32"/>
          <w:szCs w:val="32"/>
        </w:rPr>
        <w:t>月</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6</w:t>
      </w:r>
      <w:r>
        <w:rPr>
          <w:rFonts w:ascii="仿宋" w:eastAsia="仿宋" w:hAnsi="仿宋" w:cs="仿宋" w:hint="eastAsia"/>
          <w:sz w:val="32"/>
          <w:szCs w:val="32"/>
        </w:rPr>
        <w:t>月为工作期间进行总结，包含单位基本职责，科研设施与仪器情况，制度建设，人员构成，对外服务情况，产生的社会效益与经济效益等），科研设施与仪器开放共享情况证明材料（如单位科研设施与仪器对外服务情况明细表，对应服务事项协议、税务发票、出具的检测报告等相关证明资料复印件）和联络员提交的入网机组工作记录。</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）实验动物平台项目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①支持实验动物平台建设。对已批准建立的实验动物管理网络平台、检测平台、人才培养平台进行持续支持。包括：管理网络建设运行；吉林省综合性动物实验服务体系；完善监督检测体系；建立吉林省的施教机构及测评体系。</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申报要求：支持承担实验动物管理机构申报；申报人员应具有副高级及以上专业技术职称。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②支持实验动物生产、使用、管理等领域的科研项目。重点支持：建立人类重大疾病新型标准动物模型和评价体系；实验动物新资源和标准化；动物实验模拟计算机化；实验动物环境设施、设备和饲养技术；实验动物病原微生物控制的技术。</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申报要求：由实验动物人才培养平台牵头，支持从事实验动物管理及动物实验相关企事业单位申报；申报人员应具有副高级及以上专业技术职称。</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lastRenderedPageBreak/>
        <w:t>③</w:t>
      </w:r>
      <w:r>
        <w:rPr>
          <w:rFonts w:ascii="仿宋" w:eastAsia="仿宋" w:hAnsi="仿宋" w:cs="仿宋"/>
          <w:sz w:val="32"/>
          <w:szCs w:val="32"/>
        </w:rPr>
        <w:t>2017</w:t>
      </w:r>
      <w:r>
        <w:rPr>
          <w:rFonts w:ascii="仿宋" w:eastAsia="仿宋" w:hAnsi="仿宋" w:cs="仿宋" w:hint="eastAsia"/>
          <w:sz w:val="32"/>
          <w:szCs w:val="32"/>
        </w:rPr>
        <w:t>年设立的医疗与实验动物开放课题结转资金安排。</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）支持科技金融服务的后补助项目</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为推进吉林省科技金融结合工作，构建“一站式”科技金融服务平台，促进金融机构、小额贷款、融资租赁、融资担保、再担保等机构紧密融合，引导天使投资、创业投资、风险投资（基金）为科学基础研究、应用研究、科技成果转化、中试及生产过程科技创新融资，以后补助方式重点支持科技金融示范基地和吉林省科技金融服务中心建设。</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申报要求：支持已批准设立的“吉林省科技金融示范基地”申报。</w:t>
      </w:r>
    </w:p>
    <w:p w:rsidR="00C93009" w:rsidRDefault="00D674BB" w:rsidP="001B23AF">
      <w:pPr>
        <w:tabs>
          <w:tab w:val="left" w:pos="1640"/>
        </w:tabs>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、资助额度</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预计项目平均资助额度为：</w:t>
      </w:r>
      <w:r>
        <w:rPr>
          <w:rFonts w:ascii="仿宋" w:eastAsia="仿宋" w:hAnsi="仿宋" w:cs="仿宋"/>
          <w:sz w:val="32"/>
          <w:szCs w:val="32"/>
        </w:rPr>
        <w:t>10-300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项。其中，技术创新和成果转化基地建设</w:t>
      </w:r>
      <w:r>
        <w:rPr>
          <w:rFonts w:ascii="仿宋" w:eastAsia="仿宋" w:hAnsi="仿宋" w:cs="仿宋"/>
          <w:sz w:val="32"/>
          <w:szCs w:val="32"/>
        </w:rPr>
        <w:t>200-300</w:t>
      </w:r>
      <w:r>
        <w:rPr>
          <w:rFonts w:ascii="仿宋" w:eastAsia="仿宋" w:hAnsi="仿宋" w:cs="仿宋" w:hint="eastAsia"/>
          <w:sz w:val="32"/>
          <w:szCs w:val="32"/>
        </w:rPr>
        <w:t>万元/项；科技创新中心、临床医学研究中心建设</w:t>
      </w:r>
      <w:r>
        <w:rPr>
          <w:rFonts w:ascii="仿宋" w:eastAsia="仿宋" w:hAnsi="仿宋" w:cs="仿宋"/>
          <w:sz w:val="32"/>
          <w:szCs w:val="32"/>
        </w:rPr>
        <w:t>50-100</w:t>
      </w:r>
      <w:r>
        <w:rPr>
          <w:rFonts w:ascii="仿宋" w:eastAsia="仿宋" w:hAnsi="仿宋" w:cs="仿宋" w:hint="eastAsia"/>
          <w:sz w:val="32"/>
          <w:szCs w:val="32"/>
        </w:rPr>
        <w:t>万元/项；滚动支持科技创新中心和大学科技园项目</w:t>
      </w:r>
      <w:r>
        <w:rPr>
          <w:rFonts w:ascii="仿宋" w:eastAsia="仿宋" w:hAnsi="仿宋" w:cs="仿宋"/>
          <w:sz w:val="32"/>
          <w:szCs w:val="32"/>
        </w:rPr>
        <w:t>20-50</w:t>
      </w:r>
      <w:r>
        <w:rPr>
          <w:rFonts w:ascii="仿宋" w:eastAsia="仿宋" w:hAnsi="仿宋" w:cs="仿宋" w:hint="eastAsia"/>
          <w:sz w:val="32"/>
          <w:szCs w:val="32"/>
        </w:rPr>
        <w:t>万元/项，创新方法应用研究项目、科技文献创新发展项目</w:t>
      </w:r>
      <w:r>
        <w:rPr>
          <w:rFonts w:ascii="仿宋" w:eastAsia="仿宋" w:hAnsi="仿宋" w:cs="仿宋"/>
          <w:sz w:val="32"/>
          <w:szCs w:val="32"/>
        </w:rPr>
        <w:t>100</w:t>
      </w:r>
      <w:r>
        <w:rPr>
          <w:rFonts w:ascii="仿宋" w:eastAsia="仿宋" w:hAnsi="仿宋" w:cs="仿宋" w:hint="eastAsia"/>
          <w:sz w:val="32"/>
          <w:szCs w:val="32"/>
        </w:rPr>
        <w:t>万元/项；科技服务平台建设</w:t>
      </w:r>
      <w:r>
        <w:rPr>
          <w:rFonts w:ascii="仿宋" w:eastAsia="仿宋" w:hAnsi="仿宋" w:cs="仿宋"/>
          <w:sz w:val="32"/>
          <w:szCs w:val="32"/>
        </w:rPr>
        <w:t>20-50</w:t>
      </w:r>
      <w:r>
        <w:rPr>
          <w:rFonts w:ascii="仿宋" w:eastAsia="仿宋" w:hAnsi="仿宋" w:cs="仿宋" w:hint="eastAsia"/>
          <w:sz w:val="32"/>
          <w:szCs w:val="32"/>
        </w:rPr>
        <w:t>万元/项；大型仪器和科研基础设施开放共享网络平台建设</w:t>
      </w:r>
      <w:r>
        <w:rPr>
          <w:rFonts w:ascii="仿宋" w:eastAsia="仿宋" w:hAnsi="仿宋" w:cs="仿宋"/>
          <w:sz w:val="32"/>
          <w:szCs w:val="32"/>
        </w:rPr>
        <w:t>50-100</w:t>
      </w:r>
      <w:r>
        <w:rPr>
          <w:rFonts w:ascii="仿宋" w:eastAsia="仿宋" w:hAnsi="仿宋" w:cs="仿宋" w:hint="eastAsia"/>
          <w:sz w:val="32"/>
          <w:szCs w:val="32"/>
        </w:rPr>
        <w:t>万元/项，大型仪器功能开发项目</w:t>
      </w:r>
      <w:r>
        <w:rPr>
          <w:rFonts w:ascii="仿宋" w:eastAsia="仿宋" w:hAnsi="仿宋" w:cs="仿宋"/>
          <w:sz w:val="32"/>
          <w:szCs w:val="32"/>
        </w:rPr>
        <w:t>20-50</w:t>
      </w:r>
      <w:r>
        <w:rPr>
          <w:rFonts w:ascii="仿宋" w:eastAsia="仿宋" w:hAnsi="仿宋" w:cs="仿宋" w:hint="eastAsia"/>
          <w:sz w:val="32"/>
          <w:szCs w:val="32"/>
        </w:rPr>
        <w:t>万元/项；实验动物平台项目</w:t>
      </w:r>
      <w:r>
        <w:rPr>
          <w:rFonts w:ascii="仿宋" w:eastAsia="仿宋" w:hAnsi="仿宋" w:cs="仿宋"/>
          <w:sz w:val="32"/>
          <w:szCs w:val="32"/>
        </w:rPr>
        <w:t>10-50</w:t>
      </w:r>
      <w:r>
        <w:rPr>
          <w:rFonts w:ascii="仿宋" w:eastAsia="仿宋" w:hAnsi="仿宋" w:cs="仿宋" w:hint="eastAsia"/>
          <w:sz w:val="32"/>
          <w:szCs w:val="32"/>
        </w:rPr>
        <w:t>万元/项；科技金融服务的后补助项目</w:t>
      </w:r>
      <w:r>
        <w:rPr>
          <w:rFonts w:ascii="仿宋" w:eastAsia="仿宋" w:hAnsi="仿宋" w:cs="仿宋"/>
          <w:sz w:val="32"/>
          <w:szCs w:val="32"/>
        </w:rPr>
        <w:t>100-200</w:t>
      </w:r>
      <w:r>
        <w:rPr>
          <w:rFonts w:ascii="仿宋" w:eastAsia="仿宋" w:hAnsi="仿宋" w:cs="仿宋" w:hint="eastAsia"/>
          <w:sz w:val="32"/>
          <w:szCs w:val="32"/>
        </w:rPr>
        <w:t>万元/项。</w:t>
      </w:r>
    </w:p>
    <w:p w:rsidR="00C93009" w:rsidRDefault="00D674BB" w:rsidP="001B23AF">
      <w:pPr>
        <w:tabs>
          <w:tab w:val="left" w:pos="1640"/>
        </w:tabs>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、咨询电话：</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lastRenderedPageBreak/>
        <w:t>支持重点第（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）项咨询：</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条财处：</w:t>
      </w:r>
      <w:r>
        <w:rPr>
          <w:rFonts w:ascii="仿宋" w:eastAsia="仿宋" w:hAnsi="仿宋" w:cs="仿宋"/>
          <w:sz w:val="32"/>
          <w:szCs w:val="32"/>
        </w:rPr>
        <w:t>0431-88934480</w:t>
      </w:r>
      <w:r>
        <w:rPr>
          <w:rFonts w:ascii="仿宋" w:eastAsia="仿宋" w:hAnsi="仿宋" w:cs="仿宋" w:hint="eastAsia"/>
          <w:sz w:val="32"/>
          <w:szCs w:val="32"/>
        </w:rPr>
        <w:t>，联系人：刘明慧。</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支持重点第（</w:t>
      </w: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）项咨询：</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条财处：</w:t>
      </w:r>
      <w:r>
        <w:rPr>
          <w:rFonts w:ascii="仿宋" w:eastAsia="仿宋" w:hAnsi="仿宋" w:cs="仿宋"/>
          <w:sz w:val="32"/>
          <w:szCs w:val="32"/>
        </w:rPr>
        <w:t>0431-88978328</w:t>
      </w:r>
      <w:r>
        <w:rPr>
          <w:rFonts w:ascii="仿宋" w:eastAsia="仿宋" w:hAnsi="仿宋" w:cs="仿宋" w:hint="eastAsia"/>
          <w:sz w:val="32"/>
          <w:szCs w:val="32"/>
        </w:rPr>
        <w:t>，联系人：王勇。</w:t>
      </w:r>
    </w:p>
    <w:p w:rsidR="00C93009" w:rsidRDefault="00C93009" w:rsidP="001B23AF">
      <w:pPr>
        <w:spacing w:line="600" w:lineRule="exact"/>
        <w:ind w:firstLineChars="200" w:firstLine="640"/>
        <w:rPr>
          <w:rFonts w:ascii="仿宋" w:eastAsia="仿宋" w:hAnsi="仿宋"/>
          <w:sz w:val="32"/>
          <w:szCs w:val="32"/>
        </w:rPr>
      </w:pPr>
    </w:p>
    <w:p w:rsidR="00C93009" w:rsidRDefault="00D674BB" w:rsidP="001B23AF">
      <w:pPr>
        <w:spacing w:line="600" w:lineRule="exact"/>
        <w:ind w:firstLineChars="200" w:firstLine="643"/>
        <w:rPr>
          <w:rFonts w:ascii="楷体" w:eastAsia="楷体"/>
          <w:b/>
          <w:bCs/>
          <w:sz w:val="32"/>
          <w:szCs w:val="32"/>
        </w:rPr>
      </w:pPr>
      <w:r>
        <w:rPr>
          <w:rFonts w:ascii="楷体" w:eastAsia="楷体" w:cs="楷体" w:hint="eastAsia"/>
          <w:b/>
          <w:bCs/>
          <w:sz w:val="32"/>
          <w:szCs w:val="32"/>
        </w:rPr>
        <w:t>（二）吉林省重点实验室</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十三五”期间，吉林省重点实验室建设将围绕我省国民经济和社会发展，以及重要民生领域具有前瞻性、战略性、基础性，以及全局性、公共性的重要领域和方向，整合、搭建一批主题突出、关联度高、协同发展的系列主题实验室，为“十三五”构建吉林省基础研究支撑体系布好局。</w:t>
      </w:r>
      <w:r>
        <w:rPr>
          <w:rFonts w:ascii="仿宋" w:eastAsia="仿宋" w:cs="仿宋"/>
          <w:sz w:val="32"/>
          <w:szCs w:val="32"/>
        </w:rPr>
        <w:t>2018</w:t>
      </w:r>
      <w:r>
        <w:rPr>
          <w:rFonts w:ascii="仿宋" w:eastAsia="仿宋" w:cs="仿宋" w:hint="eastAsia"/>
          <w:sz w:val="32"/>
          <w:szCs w:val="32"/>
        </w:rPr>
        <w:t>年度主要围绕“大数据、云计算”、“精工制造”、“精准医学”、“长白山自然与人文”、“企业国家重点实验室培育基地”等主题建设若干重点实验室。</w:t>
      </w:r>
    </w:p>
    <w:p w:rsidR="00C93009" w:rsidRDefault="00D674BB" w:rsidP="001B23AF">
      <w:pPr>
        <w:tabs>
          <w:tab w:val="left" w:pos="1640"/>
        </w:tabs>
        <w:ind w:firstLineChars="200" w:firstLine="643"/>
        <w:rPr>
          <w:rFonts w:ascii="仿宋" w:eastAsia="仿宋"/>
          <w:b/>
          <w:bCs/>
          <w:sz w:val="32"/>
          <w:szCs w:val="32"/>
        </w:rPr>
      </w:pPr>
      <w:r>
        <w:rPr>
          <w:rFonts w:ascii="仿宋" w:eastAsia="仿宋" w:cs="仿宋"/>
          <w:b/>
          <w:bCs/>
          <w:sz w:val="32"/>
          <w:szCs w:val="32"/>
        </w:rPr>
        <w:t>1</w:t>
      </w:r>
      <w:r>
        <w:rPr>
          <w:rFonts w:ascii="仿宋" w:eastAsia="仿宋" w:cs="仿宋" w:hint="eastAsia"/>
          <w:b/>
          <w:bCs/>
          <w:sz w:val="32"/>
          <w:szCs w:val="32"/>
        </w:rPr>
        <w:t>、支持重点</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1</w:t>
      </w:r>
      <w:r>
        <w:rPr>
          <w:rFonts w:ascii="仿宋" w:eastAsia="仿宋" w:cs="仿宋" w:hint="eastAsia"/>
          <w:sz w:val="32"/>
          <w:szCs w:val="32"/>
        </w:rPr>
        <w:t>）“大数据、云计算”主题</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随着信息技术与经济社会的交汇融合，数据已经成为一个国家或地区的基础性战略资源。大数据、云计算正日益对全球生产、流通、分配、消费活动以及经济运行机制、社会生活方式和国家治理能力产生重要影响。建立大数据、云计算基础科研平台，是跟踪国际前沿、开展创新研究、培育科研团队、推动应用开发的必要保障。“十三五”将在围绕“大</w:t>
      </w:r>
      <w:r>
        <w:rPr>
          <w:rFonts w:ascii="仿宋" w:eastAsia="仿宋" w:cs="仿宋" w:hint="eastAsia"/>
          <w:sz w:val="32"/>
          <w:szCs w:val="32"/>
        </w:rPr>
        <w:lastRenderedPageBreak/>
        <w:t>数据”、“云计算”主题系统布局若干相互关联、具有协同效应的、涵盖大数据理论、方法与应用等多个层面的“大数据、云计算”重点实验室。</w:t>
      </w:r>
      <w:r>
        <w:rPr>
          <w:rFonts w:ascii="仿宋" w:eastAsia="仿宋" w:cs="仿宋"/>
          <w:sz w:val="32"/>
          <w:szCs w:val="32"/>
        </w:rPr>
        <w:t>2018</w:t>
      </w:r>
      <w:r>
        <w:rPr>
          <w:rFonts w:ascii="仿宋" w:eastAsia="仿宋" w:cs="仿宋" w:hint="eastAsia"/>
          <w:sz w:val="32"/>
          <w:szCs w:val="32"/>
        </w:rPr>
        <w:t>年重点支持服务于教育、科技、文化领域的大数据、云计算重点实验室建设。</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要求：</w:t>
      </w:r>
      <w:r>
        <w:rPr>
          <w:rFonts w:ascii="仿宋" w:eastAsia="仿宋" w:cs="仿宋"/>
          <w:sz w:val="32"/>
          <w:szCs w:val="32"/>
        </w:rPr>
        <w:t>1</w:t>
      </w:r>
      <w:r>
        <w:rPr>
          <w:rFonts w:ascii="仿宋" w:eastAsia="仿宋" w:cs="仿宋" w:hint="eastAsia"/>
          <w:sz w:val="32"/>
          <w:szCs w:val="32"/>
        </w:rPr>
        <w:t>）长期从事大数据、云计算基础理论、方法、应用研究，科研积累丰富；</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 xml:space="preserve"> 2</w:t>
      </w:r>
      <w:r>
        <w:rPr>
          <w:rFonts w:ascii="仿宋" w:eastAsia="仿宋" w:cs="仿宋" w:hint="eastAsia"/>
          <w:sz w:val="32"/>
          <w:szCs w:val="32"/>
        </w:rPr>
        <w:t>）方向明确、目标集中，不搞“大而全”，提倡”小而精”，突出特色；</w:t>
      </w:r>
    </w:p>
    <w:p w:rsidR="00C93009" w:rsidRDefault="00D674BB" w:rsidP="001B23AF">
      <w:pPr>
        <w:numPr>
          <w:ilvl w:val="0"/>
          <w:numId w:val="6"/>
        </w:numPr>
        <w:tabs>
          <w:tab w:val="left" w:pos="0"/>
          <w:tab w:val="left" w:pos="1640"/>
        </w:tabs>
        <w:ind w:firstLineChars="200" w:firstLine="640"/>
        <w:rPr>
          <w:rFonts w:ascii="仿宋" w:eastAsia="仿宋"/>
          <w:sz w:val="32"/>
          <w:szCs w:val="32"/>
        </w:rPr>
      </w:pPr>
      <w:r>
        <w:rPr>
          <w:rFonts w:ascii="仿宋" w:eastAsia="仿宋" w:cs="仿宋" w:hint="eastAsia"/>
          <w:sz w:val="32"/>
          <w:szCs w:val="32"/>
        </w:rPr>
        <w:t>科研队伍稳定、年龄结构合理、具有创新和执着精神；</w:t>
      </w:r>
    </w:p>
    <w:p w:rsidR="00C93009" w:rsidRDefault="00D674BB" w:rsidP="001B23AF">
      <w:pPr>
        <w:numPr>
          <w:ilvl w:val="0"/>
          <w:numId w:val="6"/>
        </w:numPr>
        <w:tabs>
          <w:tab w:val="left" w:pos="0"/>
          <w:tab w:val="left" w:pos="1640"/>
        </w:tabs>
        <w:ind w:firstLineChars="200" w:firstLine="640"/>
        <w:rPr>
          <w:rFonts w:ascii="仿宋" w:eastAsia="仿宋"/>
          <w:sz w:val="32"/>
          <w:szCs w:val="32"/>
        </w:rPr>
      </w:pPr>
      <w:r>
        <w:rPr>
          <w:rFonts w:ascii="仿宋" w:eastAsia="仿宋" w:cs="仿宋" w:hint="eastAsia"/>
          <w:sz w:val="32"/>
          <w:szCs w:val="32"/>
        </w:rPr>
        <w:t>具备必要的科研基础条件；</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5</w:t>
      </w:r>
      <w:r>
        <w:rPr>
          <w:rFonts w:ascii="仿宋" w:eastAsia="仿宋" w:cs="仿宋" w:hint="eastAsia"/>
          <w:sz w:val="32"/>
          <w:szCs w:val="32"/>
        </w:rPr>
        <w:t>）每年至少发表或提交一篇具有战略指导意义的宏观分析或建议咨询报告。</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2</w:t>
      </w:r>
      <w:r>
        <w:rPr>
          <w:rFonts w:ascii="仿宋" w:eastAsia="仿宋" w:cs="仿宋" w:hint="eastAsia"/>
          <w:sz w:val="32"/>
          <w:szCs w:val="32"/>
        </w:rPr>
        <w:t>）“精工制造”主题</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贯彻落实“中国制造</w:t>
      </w:r>
      <w:r>
        <w:rPr>
          <w:rFonts w:ascii="仿宋" w:eastAsia="仿宋" w:cs="仿宋"/>
          <w:sz w:val="32"/>
          <w:szCs w:val="32"/>
        </w:rPr>
        <w:t>2025</w:t>
      </w:r>
      <w:r>
        <w:rPr>
          <w:rFonts w:ascii="仿宋" w:eastAsia="仿宋" w:cs="仿宋" w:hint="eastAsia"/>
          <w:sz w:val="32"/>
          <w:szCs w:val="32"/>
        </w:rPr>
        <w:t>”及“吉林实施纲要”战略规划精神，加快我省制造业转型升级，推进工业化和信息化的深度融合，高效、优质、柔性、清洁、安全、敏捷地制造产品和服务用户，实现制造装备智能化，设计理念人文化，加工工艺精细化，产品品质优良化，管理过程信息化以及服务体验人性化的“精工制造”精神。</w:t>
      </w:r>
      <w:r>
        <w:rPr>
          <w:rFonts w:ascii="仿宋" w:eastAsia="仿宋" w:cs="仿宋"/>
          <w:sz w:val="32"/>
          <w:szCs w:val="32"/>
        </w:rPr>
        <w:t>2018</w:t>
      </w:r>
      <w:r>
        <w:rPr>
          <w:rFonts w:ascii="仿宋" w:eastAsia="仿宋" w:cs="仿宋" w:hint="eastAsia"/>
          <w:sz w:val="32"/>
          <w:szCs w:val="32"/>
        </w:rPr>
        <w:t>年度重点支持面向产品全生命周期开展具有信息感知、优化决策、执行控制功能的智能制造系统的系统性研究重点实验室建设。</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lastRenderedPageBreak/>
        <w:t>要求：</w:t>
      </w:r>
      <w:r>
        <w:rPr>
          <w:rFonts w:ascii="仿宋" w:eastAsia="仿宋" w:cs="仿宋"/>
          <w:sz w:val="32"/>
          <w:szCs w:val="32"/>
        </w:rPr>
        <w:t>1</w:t>
      </w:r>
      <w:r>
        <w:rPr>
          <w:rFonts w:ascii="仿宋" w:eastAsia="仿宋" w:cs="仿宋" w:hint="eastAsia"/>
          <w:sz w:val="32"/>
          <w:szCs w:val="32"/>
        </w:rPr>
        <w:t>）长期从事制造业信息化、智能化基础与前瞻研究，科研积累丰富；</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）方向明确、目标集中，不搞“大而全”，提倡”小而精”，突出特色；</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）科研队伍稳定、年龄结构合理、具有创新和执着精神；</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4</w:t>
      </w:r>
      <w:r>
        <w:rPr>
          <w:rFonts w:ascii="仿宋" w:eastAsia="仿宋" w:cs="仿宋" w:hint="eastAsia"/>
          <w:sz w:val="32"/>
          <w:szCs w:val="32"/>
        </w:rPr>
        <w:t>）具备必要的科研基础条件；</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5</w:t>
      </w:r>
      <w:r>
        <w:rPr>
          <w:rFonts w:ascii="仿宋" w:eastAsia="仿宋" w:cs="仿宋" w:hint="eastAsia"/>
          <w:sz w:val="32"/>
          <w:szCs w:val="32"/>
        </w:rPr>
        <w:t>）每年至少发表或提交一篇具有战略指导意义的宏观分析或咨询建议报告。</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3</w:t>
      </w:r>
      <w:r>
        <w:rPr>
          <w:rFonts w:ascii="仿宋" w:eastAsia="仿宋" w:cs="仿宋" w:hint="eastAsia"/>
          <w:sz w:val="32"/>
          <w:szCs w:val="32"/>
        </w:rPr>
        <w:t>）“精准医学”主题</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精准医学”主题实验室建设，以树立精准医学理念、探索精准医学模式、建立精准医学标准、促进精准医学基础研究与临床转化紧密结合为目的，推进规范化与个体化的精确预防与治疗，提升基础研究与临床医学水平。“十三五”将在医学多个领域系统布局若干相互关联、具有协同效应的“精准医学”重点实验室。</w:t>
      </w:r>
      <w:r>
        <w:rPr>
          <w:rFonts w:ascii="仿宋" w:eastAsia="仿宋" w:cs="仿宋"/>
          <w:sz w:val="32"/>
          <w:szCs w:val="32"/>
        </w:rPr>
        <w:t>2018</w:t>
      </w:r>
      <w:r>
        <w:rPr>
          <w:rFonts w:ascii="仿宋" w:eastAsia="仿宋" w:cs="仿宋" w:hint="eastAsia"/>
          <w:sz w:val="32"/>
          <w:szCs w:val="32"/>
        </w:rPr>
        <w:t>年度应对人口老龄化重点支持脑血管疾病、脊柱退行性疾病、器官修复与移植、外科精准手术新技术等精准医学实验室建设。</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要求：</w:t>
      </w:r>
      <w:r>
        <w:rPr>
          <w:rFonts w:ascii="仿宋" w:eastAsia="仿宋" w:cs="仿宋"/>
          <w:sz w:val="32"/>
          <w:szCs w:val="32"/>
        </w:rPr>
        <w:t>1</w:t>
      </w:r>
      <w:r>
        <w:rPr>
          <w:rFonts w:ascii="仿宋" w:eastAsia="仿宋" w:cs="仿宋" w:hint="eastAsia"/>
          <w:sz w:val="32"/>
          <w:szCs w:val="32"/>
        </w:rPr>
        <w:t>）站位世界科技前沿领域，定位准确；</w:t>
      </w:r>
    </w:p>
    <w:p w:rsidR="00C93009" w:rsidRDefault="00D674BB" w:rsidP="001B23AF">
      <w:pPr>
        <w:numPr>
          <w:ilvl w:val="0"/>
          <w:numId w:val="7"/>
        </w:numPr>
        <w:tabs>
          <w:tab w:val="left" w:pos="0"/>
          <w:tab w:val="left" w:pos="1640"/>
        </w:tabs>
        <w:ind w:firstLineChars="200" w:firstLine="640"/>
        <w:rPr>
          <w:rFonts w:ascii="仿宋" w:eastAsia="仿宋"/>
          <w:sz w:val="32"/>
          <w:szCs w:val="32"/>
        </w:rPr>
      </w:pPr>
      <w:r>
        <w:rPr>
          <w:rFonts w:ascii="仿宋" w:eastAsia="仿宋" w:cs="仿宋" w:hint="eastAsia"/>
          <w:sz w:val="32"/>
          <w:szCs w:val="32"/>
        </w:rPr>
        <w:t>研究方向明确，目标集中，不搞“大而全”，提倡”小而精”，突出特色；</w:t>
      </w:r>
    </w:p>
    <w:p w:rsidR="00C93009" w:rsidRDefault="00D674BB">
      <w:pPr>
        <w:tabs>
          <w:tab w:val="left" w:pos="1640"/>
        </w:tabs>
        <w:rPr>
          <w:rFonts w:ascii="仿宋" w:eastAsia="仿宋"/>
          <w:sz w:val="32"/>
          <w:szCs w:val="32"/>
        </w:rPr>
      </w:pPr>
      <w:r>
        <w:rPr>
          <w:rFonts w:ascii="仿宋" w:eastAsia="仿宋" w:cs="仿宋"/>
          <w:sz w:val="32"/>
          <w:szCs w:val="32"/>
        </w:rPr>
        <w:t>3</w:t>
      </w:r>
      <w:r>
        <w:rPr>
          <w:rFonts w:ascii="仿宋" w:eastAsia="仿宋" w:cs="仿宋" w:hint="eastAsia"/>
          <w:sz w:val="32"/>
          <w:szCs w:val="32"/>
        </w:rPr>
        <w:t>）基础研究与临床转化紧密结合，以临床为主；</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lastRenderedPageBreak/>
        <w:t>4</w:t>
      </w:r>
      <w:r>
        <w:rPr>
          <w:rFonts w:ascii="仿宋" w:eastAsia="仿宋" w:cs="仿宋" w:hint="eastAsia"/>
          <w:sz w:val="32"/>
          <w:szCs w:val="32"/>
        </w:rPr>
        <w:t>）前期与之相关的工作有创新、有优势；</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5</w:t>
      </w:r>
      <w:r>
        <w:rPr>
          <w:rFonts w:ascii="仿宋" w:eastAsia="仿宋" w:cs="仿宋" w:hint="eastAsia"/>
          <w:sz w:val="32"/>
          <w:szCs w:val="32"/>
        </w:rPr>
        <w:t>）科研团队相对稳定，结构合理，具有创新和执着精神；</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6</w:t>
      </w:r>
      <w:r>
        <w:rPr>
          <w:rFonts w:ascii="仿宋" w:eastAsia="仿宋" w:cs="仿宋" w:hint="eastAsia"/>
          <w:sz w:val="32"/>
          <w:szCs w:val="32"/>
        </w:rPr>
        <w:t>）每年至少发表或提交一篇具有战略指导意义的宏观分析或咨询建议报告。</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4</w:t>
      </w:r>
      <w:r>
        <w:rPr>
          <w:rFonts w:ascii="仿宋" w:eastAsia="仿宋" w:cs="仿宋" w:hint="eastAsia"/>
          <w:sz w:val="32"/>
          <w:szCs w:val="32"/>
        </w:rPr>
        <w:t>）“长白山自然与人文”主题</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长白山自然与人文”主题实验室建设，以构筑长白山自然基础数据和科研平台为目标，通过对长白山自然全方位、多层面、经常性的科学考察与监测，以及综合研判，系统、全面观察和掌握长白山自然与人文的发展变化与趋向；长白山自然演化与全球及周边地区变化的相关性；实时更新、定期发布长白山自然与人文发展变化的“全景图”。“十三五”期间，将围绕长白山生态学、生物学、地质学、地理学、水文学、气象学，以及历史文化、生物多样性、旅游资源与文化、全球气候变化等建设一批科学基础数据与基础研究重点实验室。</w:t>
      </w:r>
      <w:r>
        <w:rPr>
          <w:rFonts w:ascii="仿宋" w:eastAsia="仿宋" w:cs="仿宋"/>
          <w:sz w:val="32"/>
          <w:szCs w:val="32"/>
        </w:rPr>
        <w:t>2018</w:t>
      </w:r>
      <w:r>
        <w:rPr>
          <w:rFonts w:ascii="仿宋" w:eastAsia="仿宋" w:cs="仿宋" w:hint="eastAsia"/>
          <w:sz w:val="32"/>
          <w:szCs w:val="32"/>
        </w:rPr>
        <w:t>年重点支持长白山自然与历史文化关系方面的重点实验室建设。</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要求：</w:t>
      </w:r>
      <w:r>
        <w:rPr>
          <w:rFonts w:ascii="仿宋" w:eastAsia="仿宋" w:cs="仿宋"/>
          <w:sz w:val="32"/>
          <w:szCs w:val="32"/>
        </w:rPr>
        <w:t>1</w:t>
      </w:r>
      <w:r>
        <w:rPr>
          <w:rFonts w:ascii="仿宋" w:eastAsia="仿宋" w:cs="仿宋" w:hint="eastAsia"/>
          <w:sz w:val="32"/>
          <w:szCs w:val="32"/>
        </w:rPr>
        <w:t>）长期从事长白山自然或人文领域的调查与科研，积累丰富；</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2</w:t>
      </w:r>
      <w:r>
        <w:rPr>
          <w:rFonts w:ascii="仿宋" w:eastAsia="仿宋" w:cs="仿宋" w:hint="eastAsia"/>
          <w:sz w:val="32"/>
          <w:szCs w:val="32"/>
        </w:rPr>
        <w:t>）方向明确、目标集中，不搞“大而全”，提倡”小而精”，突出特色；</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3</w:t>
      </w:r>
      <w:r>
        <w:rPr>
          <w:rFonts w:ascii="仿宋" w:eastAsia="仿宋" w:cs="仿宋" w:hint="eastAsia"/>
          <w:sz w:val="32"/>
          <w:szCs w:val="32"/>
        </w:rPr>
        <w:t>）科研队伍稳定、老中青结构合理、具有创新和执着</w:t>
      </w:r>
      <w:r>
        <w:rPr>
          <w:rFonts w:ascii="仿宋" w:eastAsia="仿宋" w:cs="仿宋" w:hint="eastAsia"/>
          <w:sz w:val="32"/>
          <w:szCs w:val="32"/>
        </w:rPr>
        <w:lastRenderedPageBreak/>
        <w:t>精神；</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4</w:t>
      </w:r>
      <w:r>
        <w:rPr>
          <w:rFonts w:ascii="仿宋" w:eastAsia="仿宋" w:cs="仿宋" w:hint="eastAsia"/>
          <w:sz w:val="32"/>
          <w:szCs w:val="32"/>
        </w:rPr>
        <w:t>）具备必要的科考与科研基础条件；</w:t>
      </w:r>
    </w:p>
    <w:p w:rsidR="00C93009" w:rsidRDefault="00D674BB" w:rsidP="001B23AF">
      <w:pPr>
        <w:tabs>
          <w:tab w:val="left" w:pos="1640"/>
        </w:tabs>
        <w:ind w:firstLineChars="200" w:firstLine="640"/>
        <w:rPr>
          <w:rFonts w:ascii="仿宋" w:eastAsia="仿宋"/>
          <w:sz w:val="32"/>
          <w:szCs w:val="32"/>
        </w:rPr>
      </w:pPr>
      <w:r>
        <w:rPr>
          <w:rFonts w:ascii="仿宋" w:eastAsia="仿宋" w:cs="仿宋"/>
          <w:sz w:val="32"/>
          <w:szCs w:val="32"/>
        </w:rPr>
        <w:t>5</w:t>
      </w:r>
      <w:r>
        <w:rPr>
          <w:rFonts w:ascii="仿宋" w:eastAsia="仿宋" w:cs="仿宋" w:hint="eastAsia"/>
          <w:sz w:val="32"/>
          <w:szCs w:val="32"/>
        </w:rPr>
        <w:t>）每年至少发表或提交一篇具有战略指导意义的宏观分析报告。如学科发展大势研判、长白山相关领域自然与人文状况评估、相关基础数据发布与分析等。</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5</w:t>
      </w:r>
      <w:r>
        <w:rPr>
          <w:rFonts w:ascii="仿宋" w:eastAsia="仿宋" w:cs="仿宋" w:hint="eastAsia"/>
          <w:sz w:val="32"/>
          <w:szCs w:val="32"/>
        </w:rPr>
        <w:t>）“企业国家重点实验室培育基地”主题</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面向具有申报“企业国家重点实验室”潜质，创新能力强，产品技术水平处于国内领先的高技术企业和大中型企业。</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w:t>
      </w:r>
      <w:r>
        <w:rPr>
          <w:rFonts w:ascii="仿宋" w:eastAsia="仿宋" w:cs="仿宋"/>
          <w:sz w:val="32"/>
          <w:szCs w:val="32"/>
        </w:rPr>
        <w:t>6</w:t>
      </w:r>
      <w:r>
        <w:rPr>
          <w:rFonts w:ascii="仿宋" w:eastAsia="仿宋" w:cs="仿宋" w:hint="eastAsia"/>
          <w:sz w:val="32"/>
          <w:szCs w:val="32"/>
        </w:rPr>
        <w:t>）业已批准“筹建”的省重点（开放）实验室</w:t>
      </w:r>
    </w:p>
    <w:p w:rsidR="00C93009" w:rsidRDefault="00D674BB" w:rsidP="001B23AF">
      <w:pPr>
        <w:tabs>
          <w:tab w:val="left" w:pos="1640"/>
        </w:tabs>
        <w:ind w:firstLineChars="200" w:firstLine="643"/>
        <w:rPr>
          <w:rFonts w:ascii="仿宋" w:eastAsia="仿宋"/>
          <w:b/>
          <w:bCs/>
          <w:sz w:val="32"/>
          <w:szCs w:val="32"/>
        </w:rPr>
      </w:pPr>
      <w:r>
        <w:rPr>
          <w:rFonts w:ascii="仿宋" w:eastAsia="仿宋" w:cs="仿宋"/>
          <w:b/>
          <w:bCs/>
          <w:sz w:val="32"/>
          <w:szCs w:val="32"/>
        </w:rPr>
        <w:t>2</w:t>
      </w:r>
      <w:r>
        <w:rPr>
          <w:rFonts w:ascii="仿宋" w:eastAsia="仿宋" w:cs="仿宋" w:hint="eastAsia"/>
          <w:b/>
          <w:bCs/>
          <w:sz w:val="32"/>
          <w:szCs w:val="32"/>
        </w:rPr>
        <w:t>、申报条件</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参见《吉林省重点实验室管理办法》有关章节。</w:t>
      </w:r>
    </w:p>
    <w:p w:rsidR="00C93009" w:rsidRDefault="00D674BB" w:rsidP="001B23AF">
      <w:pPr>
        <w:numPr>
          <w:ilvl w:val="0"/>
          <w:numId w:val="8"/>
        </w:numPr>
        <w:tabs>
          <w:tab w:val="left" w:pos="1640"/>
        </w:tabs>
        <w:ind w:firstLineChars="200" w:firstLine="643"/>
        <w:rPr>
          <w:rFonts w:ascii="仿宋" w:eastAsia="仿宋"/>
          <w:b/>
          <w:bCs/>
          <w:sz w:val="32"/>
          <w:szCs w:val="32"/>
        </w:rPr>
      </w:pPr>
      <w:r>
        <w:rPr>
          <w:rFonts w:ascii="仿宋" w:eastAsia="仿宋" w:cs="仿宋" w:hint="eastAsia"/>
          <w:b/>
          <w:bCs/>
          <w:sz w:val="32"/>
          <w:szCs w:val="32"/>
        </w:rPr>
        <w:t>资助额度</w:t>
      </w:r>
    </w:p>
    <w:p w:rsidR="00C93009" w:rsidRDefault="00D674BB" w:rsidP="00D32331">
      <w:pPr>
        <w:tabs>
          <w:tab w:val="left" w:pos="1640"/>
        </w:tabs>
        <w:ind w:firstLineChars="200" w:firstLine="640"/>
        <w:rPr>
          <w:rFonts w:ascii="仿宋" w:eastAsia="仿宋"/>
          <w:sz w:val="32"/>
          <w:szCs w:val="32"/>
        </w:rPr>
      </w:pPr>
      <w:r>
        <w:rPr>
          <w:rFonts w:ascii="仿宋" w:eastAsia="仿宋" w:cs="仿宋" w:hint="eastAsia"/>
          <w:sz w:val="32"/>
          <w:szCs w:val="32"/>
        </w:rPr>
        <w:t>预计平均资助额度为</w:t>
      </w:r>
      <w:r>
        <w:rPr>
          <w:rFonts w:ascii="仿宋" w:eastAsia="仿宋" w:cs="仿宋"/>
          <w:sz w:val="32"/>
          <w:szCs w:val="32"/>
        </w:rPr>
        <w:t>100</w:t>
      </w:r>
      <w:r>
        <w:rPr>
          <w:rFonts w:ascii="仿宋" w:eastAsia="仿宋" w:cs="仿宋" w:hint="eastAsia"/>
          <w:sz w:val="32"/>
          <w:szCs w:val="32"/>
        </w:rPr>
        <w:t>万元</w:t>
      </w:r>
      <w:r>
        <w:rPr>
          <w:rFonts w:ascii="仿宋" w:eastAsia="仿宋" w:cs="仿宋"/>
          <w:sz w:val="32"/>
          <w:szCs w:val="32"/>
        </w:rPr>
        <w:t>/</w:t>
      </w:r>
      <w:r>
        <w:rPr>
          <w:rFonts w:ascii="仿宋" w:eastAsia="仿宋" w:cs="仿宋" w:hint="eastAsia"/>
          <w:sz w:val="32"/>
          <w:szCs w:val="32"/>
        </w:rPr>
        <w:t>项。</w:t>
      </w:r>
    </w:p>
    <w:p w:rsidR="00C93009" w:rsidRDefault="00D674BB" w:rsidP="001B23AF">
      <w:pPr>
        <w:tabs>
          <w:tab w:val="left" w:pos="1640"/>
        </w:tabs>
        <w:ind w:firstLineChars="200" w:firstLine="643"/>
        <w:rPr>
          <w:rFonts w:ascii="仿宋" w:eastAsia="仿宋"/>
          <w:b/>
          <w:bCs/>
          <w:sz w:val="32"/>
          <w:szCs w:val="32"/>
        </w:rPr>
      </w:pPr>
      <w:r>
        <w:rPr>
          <w:rFonts w:ascii="仿宋" w:eastAsia="仿宋" w:cs="仿宋"/>
          <w:b/>
          <w:bCs/>
          <w:sz w:val="32"/>
          <w:szCs w:val="32"/>
        </w:rPr>
        <w:t>4</w:t>
      </w:r>
      <w:r>
        <w:rPr>
          <w:rFonts w:ascii="仿宋" w:eastAsia="仿宋" w:cs="仿宋" w:hint="eastAsia"/>
          <w:b/>
          <w:bCs/>
          <w:sz w:val="32"/>
          <w:szCs w:val="32"/>
        </w:rPr>
        <w:t>、咨询电话</w:t>
      </w:r>
    </w:p>
    <w:p w:rsidR="00C93009" w:rsidRDefault="00D674BB" w:rsidP="001B23AF">
      <w:pPr>
        <w:tabs>
          <w:tab w:val="left" w:pos="1640"/>
        </w:tabs>
        <w:ind w:firstLineChars="200" w:firstLine="640"/>
        <w:rPr>
          <w:rFonts w:ascii="仿宋" w:eastAsia="仿宋"/>
          <w:sz w:val="32"/>
          <w:szCs w:val="32"/>
        </w:rPr>
      </w:pPr>
      <w:r>
        <w:rPr>
          <w:rFonts w:ascii="仿宋" w:eastAsia="仿宋" w:cs="仿宋" w:hint="eastAsia"/>
          <w:sz w:val="32"/>
          <w:szCs w:val="32"/>
        </w:rPr>
        <w:t>基础研究处联系人：</w:t>
      </w:r>
    </w:p>
    <w:p w:rsidR="00C93009" w:rsidRDefault="00D674BB" w:rsidP="001B23AF">
      <w:pPr>
        <w:tabs>
          <w:tab w:val="left" w:pos="1640"/>
        </w:tabs>
        <w:ind w:firstLineChars="200" w:firstLine="640"/>
        <w:rPr>
          <w:rFonts w:ascii="仿宋" w:eastAsia="仿宋" w:cs="仿宋"/>
          <w:sz w:val="32"/>
          <w:szCs w:val="32"/>
        </w:rPr>
      </w:pPr>
      <w:r>
        <w:rPr>
          <w:rFonts w:ascii="仿宋" w:eastAsia="仿宋" w:cs="仿宋" w:hint="eastAsia"/>
          <w:sz w:val="32"/>
          <w:szCs w:val="32"/>
        </w:rPr>
        <w:t>张博：</w:t>
      </w:r>
      <w:r>
        <w:rPr>
          <w:rFonts w:ascii="仿宋" w:eastAsia="仿宋" w:cs="仿宋"/>
          <w:sz w:val="32"/>
          <w:szCs w:val="32"/>
        </w:rPr>
        <w:t>0431-81213767</w:t>
      </w:r>
    </w:p>
    <w:p w:rsidR="00C93009" w:rsidRDefault="00D674BB" w:rsidP="001B23AF">
      <w:pPr>
        <w:tabs>
          <w:tab w:val="left" w:pos="1640"/>
        </w:tabs>
        <w:ind w:firstLineChars="200" w:firstLine="640"/>
        <w:rPr>
          <w:rFonts w:ascii="仿宋" w:eastAsia="仿宋" w:cs="仿宋"/>
          <w:sz w:val="32"/>
          <w:szCs w:val="32"/>
        </w:rPr>
      </w:pPr>
      <w:r>
        <w:rPr>
          <w:rFonts w:ascii="仿宋" w:eastAsia="仿宋" w:cs="仿宋" w:hint="eastAsia"/>
          <w:sz w:val="32"/>
          <w:szCs w:val="32"/>
        </w:rPr>
        <w:t>唐喆：</w:t>
      </w:r>
      <w:r>
        <w:rPr>
          <w:rFonts w:ascii="仿宋" w:eastAsia="仿宋" w:cs="仿宋"/>
          <w:sz w:val="32"/>
          <w:szCs w:val="32"/>
        </w:rPr>
        <w:t>0431-88971017</w:t>
      </w:r>
    </w:p>
    <w:p w:rsidR="00C93009" w:rsidRDefault="00D674BB" w:rsidP="001B23AF">
      <w:pPr>
        <w:tabs>
          <w:tab w:val="left" w:pos="1640"/>
        </w:tabs>
        <w:ind w:firstLineChars="200" w:firstLine="640"/>
      </w:pPr>
      <w:r>
        <w:rPr>
          <w:rFonts w:ascii="仿宋" w:eastAsia="仿宋" w:cs="仿宋" w:hint="eastAsia"/>
          <w:sz w:val="32"/>
          <w:szCs w:val="32"/>
        </w:rPr>
        <w:t>李明石：</w:t>
      </w:r>
      <w:r>
        <w:rPr>
          <w:rFonts w:ascii="仿宋" w:eastAsia="仿宋" w:cs="仿宋"/>
          <w:sz w:val="32"/>
          <w:szCs w:val="32"/>
        </w:rPr>
        <w:t>0431-88938720</w:t>
      </w:r>
      <w:r>
        <w:rPr>
          <w:rFonts w:ascii="仿宋" w:eastAsia="仿宋" w:cs="仿宋" w:hint="eastAsia"/>
          <w:sz w:val="32"/>
          <w:szCs w:val="32"/>
        </w:rPr>
        <w:t>。</w:t>
      </w:r>
    </w:p>
    <w:p w:rsidR="00C93009" w:rsidRDefault="00C93009" w:rsidP="001B23AF">
      <w:pPr>
        <w:tabs>
          <w:tab w:val="left" w:pos="1640"/>
        </w:tabs>
        <w:ind w:firstLineChars="200" w:firstLine="640"/>
        <w:rPr>
          <w:rFonts w:ascii="仿宋" w:eastAsia="仿宋" w:hAnsi="仿宋"/>
          <w:sz w:val="32"/>
          <w:szCs w:val="32"/>
        </w:rPr>
      </w:pPr>
    </w:p>
    <w:p w:rsidR="00C93009" w:rsidRDefault="00D674BB">
      <w:pPr>
        <w:tabs>
          <w:tab w:val="left" w:pos="1640"/>
        </w:tabs>
        <w:ind w:firstLineChars="200" w:firstLine="640"/>
        <w:rPr>
          <w:rFonts w:ascii="黑体" w:eastAsia="黑体" w:hAnsi="黑体" w:cs="黑体"/>
          <w:bCs/>
          <w:sz w:val="32"/>
          <w:szCs w:val="32"/>
        </w:rPr>
      </w:pPr>
      <w:r>
        <w:rPr>
          <w:rFonts w:ascii="黑体" w:eastAsia="黑体" w:hAnsi="黑体" w:cs="黑体" w:hint="eastAsia"/>
          <w:bCs/>
          <w:sz w:val="32"/>
          <w:szCs w:val="32"/>
        </w:rPr>
        <w:t>五、重点科技研发项目</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t>（一）支持领域</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lastRenderedPageBreak/>
        <w:t>1、工业高新技术领域</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t>（1）专项支持</w:t>
      </w: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w:t>
      </w:r>
      <w:r>
        <w:rPr>
          <w:rFonts w:ascii="仿宋" w:eastAsia="仿宋" w:hAnsi="仿宋" w:cs="Times New Roman"/>
          <w:b/>
          <w:bCs/>
          <w:kern w:val="2"/>
          <w:sz w:val="32"/>
          <w:szCs w:val="32"/>
        </w:rPr>
        <w:t>1</w:t>
      </w:r>
      <w:r>
        <w:rPr>
          <w:rFonts w:ascii="仿宋" w:eastAsia="仿宋" w:hAnsi="仿宋" w:cs="Times New Roman" w:hint="eastAsia"/>
          <w:b/>
          <w:bCs/>
          <w:kern w:val="2"/>
          <w:sz w:val="32"/>
          <w:szCs w:val="32"/>
        </w:rPr>
        <w:t>：</w:t>
      </w:r>
      <w:r>
        <w:rPr>
          <w:rFonts w:ascii="仿宋" w:eastAsia="仿宋" w:hAnsi="仿宋" w:cs="Times New Roman" w:hint="eastAsia"/>
          <w:kern w:val="2"/>
          <w:sz w:val="32"/>
          <w:szCs w:val="32"/>
        </w:rPr>
        <w:t>高性能</w:t>
      </w:r>
      <w:r>
        <w:rPr>
          <w:rFonts w:ascii="仿宋" w:eastAsia="仿宋" w:hAnsi="仿宋" w:cs="Times New Roman"/>
          <w:kern w:val="2"/>
          <w:sz w:val="32"/>
          <w:szCs w:val="32"/>
        </w:rPr>
        <w:t>碳纤维及</w:t>
      </w:r>
      <w:r>
        <w:rPr>
          <w:rFonts w:ascii="仿宋" w:eastAsia="仿宋" w:hAnsi="仿宋" w:cs="Times New Roman" w:hint="eastAsia"/>
          <w:kern w:val="2"/>
          <w:sz w:val="32"/>
          <w:szCs w:val="32"/>
        </w:rPr>
        <w:t>其复合材料</w:t>
      </w:r>
      <w:r>
        <w:rPr>
          <w:rFonts w:ascii="仿宋" w:eastAsia="仿宋" w:hAnsi="仿宋" w:cs="Times New Roman"/>
          <w:kern w:val="2"/>
          <w:sz w:val="32"/>
          <w:szCs w:val="32"/>
        </w:rPr>
        <w:t>产业化关键技术开发</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hint="eastAsia"/>
          <w:sz w:val="32"/>
          <w:szCs w:val="32"/>
        </w:rPr>
        <w:t>课题1：低成本大丝束碳纤维的产业化技术开发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为降低碳纤维的生产成本，以满足其在建筑、汽车和能源领域的应用，开发48K以上碳纤维的产业化关键技术，</w:t>
      </w:r>
      <w:r>
        <w:rPr>
          <w:rFonts w:ascii="仿宋" w:eastAsia="仿宋" w:hAnsi="仿宋" w:hint="eastAsia"/>
          <w:sz w:val="32"/>
          <w:szCs w:val="32"/>
        </w:rPr>
        <w:t>为引领</w:t>
      </w:r>
      <w:r>
        <w:rPr>
          <w:rFonts w:ascii="仿宋" w:eastAsia="仿宋" w:hAnsi="仿宋"/>
          <w:sz w:val="32"/>
          <w:szCs w:val="32"/>
        </w:rPr>
        <w:t>吉林省碳纤维产业发展提供科技支撑。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1）碳纤维规格为48</w:t>
      </w:r>
      <w:r w:rsidR="003519E3">
        <w:rPr>
          <w:rFonts w:ascii="仿宋" w:eastAsia="仿宋" w:hAnsi="仿宋" w:hint="eastAsia"/>
          <w:sz w:val="32"/>
          <w:szCs w:val="32"/>
        </w:rPr>
        <w:t xml:space="preserve"> </w:t>
      </w:r>
      <w:r>
        <w:rPr>
          <w:rFonts w:ascii="仿宋" w:eastAsia="仿宋" w:hAnsi="仿宋" w:hint="eastAsia"/>
          <w:sz w:val="32"/>
          <w:szCs w:val="32"/>
        </w:rPr>
        <w:t>K和60</w:t>
      </w:r>
      <w:r w:rsidR="003519E3">
        <w:rPr>
          <w:rFonts w:ascii="仿宋" w:eastAsia="仿宋" w:hAnsi="仿宋" w:hint="eastAsia"/>
          <w:sz w:val="32"/>
          <w:szCs w:val="32"/>
        </w:rPr>
        <w:t xml:space="preserve"> </w:t>
      </w:r>
      <w:r>
        <w:rPr>
          <w:rFonts w:ascii="仿宋" w:eastAsia="仿宋" w:hAnsi="仿宋" w:hint="eastAsia"/>
          <w:sz w:val="32"/>
          <w:szCs w:val="32"/>
        </w:rPr>
        <w:t>K；</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拉伸强度≥3.5</w:t>
      </w:r>
      <w:r w:rsidR="003519E3">
        <w:rPr>
          <w:rFonts w:ascii="仿宋" w:eastAsia="仿宋" w:hAnsi="仿宋" w:hint="eastAsia"/>
          <w:sz w:val="32"/>
          <w:szCs w:val="32"/>
        </w:rPr>
        <w:t xml:space="preserve"> </w:t>
      </w:r>
      <w:r>
        <w:rPr>
          <w:rFonts w:ascii="仿宋" w:eastAsia="仿宋" w:hAnsi="仿宋"/>
          <w:sz w:val="32"/>
          <w:szCs w:val="32"/>
        </w:rPr>
        <w:t>GPa；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拉伸模量≥230</w:t>
      </w:r>
      <w:r w:rsidR="003519E3">
        <w:rPr>
          <w:rFonts w:ascii="仿宋" w:eastAsia="仿宋" w:hAnsi="仿宋" w:hint="eastAsia"/>
          <w:sz w:val="32"/>
          <w:szCs w:val="32"/>
        </w:rPr>
        <w:t xml:space="preserve"> </w:t>
      </w:r>
      <w:r>
        <w:rPr>
          <w:rFonts w:ascii="仿宋" w:eastAsia="仿宋" w:hAnsi="仿宋"/>
          <w:sz w:val="32"/>
          <w:szCs w:val="32"/>
        </w:rPr>
        <w:t>GPa；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断裂伸长率≥1.5%；</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5）研制出大丝束碳纤维的产业化成套技术；</w:t>
      </w:r>
      <w:r>
        <w:rPr>
          <w:rFonts w:ascii="仿宋" w:eastAsia="仿宋" w:hAnsi="仿宋"/>
          <w:sz w:val="32"/>
          <w:szCs w:val="32"/>
        </w:rPr>
        <w:t>建成大丝束碳纤维示范生产线；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w:t>
      </w:r>
      <w:r>
        <w:rPr>
          <w:rFonts w:ascii="仿宋" w:eastAsia="仿宋" w:hAnsi="仿宋" w:hint="eastAsia"/>
          <w:sz w:val="32"/>
          <w:szCs w:val="32"/>
        </w:rPr>
        <w:t>1</w:t>
      </w:r>
      <w:r>
        <w:rPr>
          <w:rFonts w:ascii="仿宋" w:eastAsia="仿宋" w:hAnsi="仿宋"/>
          <w:sz w:val="32"/>
          <w:szCs w:val="32"/>
        </w:rPr>
        <w:t>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hint="eastAsia"/>
          <w:sz w:val="32"/>
          <w:szCs w:val="32"/>
        </w:rPr>
        <w:t>课题2：T800级碳纤维及原丝的产业化关键技术开发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为实现碳纤维的高性能化，以满足碳纤维在航空航天和工业领域的高端需求，开发T800级碳纤维及原丝的产业化技术，推动吉林省碳纤维材料产业的技术升级。</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碳纤维</w:t>
      </w:r>
      <w:r>
        <w:rPr>
          <w:rFonts w:ascii="仿宋" w:eastAsia="仿宋" w:hAnsi="仿宋" w:hint="eastAsia"/>
          <w:sz w:val="32"/>
          <w:szCs w:val="32"/>
        </w:rPr>
        <w:t>规格为12</w:t>
      </w:r>
      <w:r w:rsidR="003519E3">
        <w:rPr>
          <w:rFonts w:ascii="仿宋" w:eastAsia="仿宋" w:hAnsi="仿宋" w:hint="eastAsia"/>
          <w:sz w:val="32"/>
          <w:szCs w:val="32"/>
        </w:rPr>
        <w:t xml:space="preserve"> </w:t>
      </w:r>
      <w:r>
        <w:rPr>
          <w:rFonts w:ascii="仿宋" w:eastAsia="仿宋" w:hAnsi="仿宋" w:hint="eastAsia"/>
          <w:sz w:val="32"/>
          <w:szCs w:val="32"/>
        </w:rPr>
        <w:t>K、24</w:t>
      </w:r>
      <w:r w:rsidR="003519E3">
        <w:rPr>
          <w:rFonts w:ascii="仿宋" w:eastAsia="仿宋" w:hAnsi="仿宋" w:hint="eastAsia"/>
          <w:sz w:val="32"/>
          <w:szCs w:val="32"/>
        </w:rPr>
        <w:t xml:space="preserve"> </w:t>
      </w:r>
      <w:r>
        <w:rPr>
          <w:rFonts w:ascii="仿宋" w:eastAsia="仿宋" w:hAnsi="仿宋" w:hint="eastAsia"/>
          <w:sz w:val="32"/>
          <w:szCs w:val="32"/>
        </w:rPr>
        <w:t>K；</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拉伸强度≥</w:t>
      </w:r>
      <w:r>
        <w:rPr>
          <w:rFonts w:ascii="仿宋" w:eastAsia="仿宋" w:hAnsi="仿宋" w:hint="eastAsia"/>
          <w:sz w:val="32"/>
          <w:szCs w:val="32"/>
        </w:rPr>
        <w:t>5</w:t>
      </w:r>
      <w:r>
        <w:rPr>
          <w:rFonts w:ascii="仿宋" w:eastAsia="仿宋" w:hAnsi="仿宋"/>
          <w:sz w:val="32"/>
          <w:szCs w:val="32"/>
        </w:rPr>
        <w:t>.5</w:t>
      </w:r>
      <w:r w:rsidR="003519E3">
        <w:rPr>
          <w:rFonts w:ascii="仿宋" w:eastAsia="仿宋" w:hAnsi="仿宋" w:hint="eastAsia"/>
          <w:sz w:val="32"/>
          <w:szCs w:val="32"/>
        </w:rPr>
        <w:t xml:space="preserve"> </w:t>
      </w:r>
      <w:r>
        <w:rPr>
          <w:rFonts w:ascii="仿宋" w:eastAsia="仿宋" w:hAnsi="仿宋"/>
          <w:sz w:val="32"/>
          <w:szCs w:val="32"/>
        </w:rPr>
        <w:t>GPa；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拉伸模量≥2</w:t>
      </w:r>
      <w:r>
        <w:rPr>
          <w:rFonts w:ascii="仿宋" w:eastAsia="仿宋" w:hAnsi="仿宋" w:hint="eastAsia"/>
          <w:sz w:val="32"/>
          <w:szCs w:val="32"/>
        </w:rPr>
        <w:t>5</w:t>
      </w:r>
      <w:r>
        <w:rPr>
          <w:rFonts w:ascii="仿宋" w:eastAsia="仿宋" w:hAnsi="仿宋"/>
          <w:sz w:val="32"/>
          <w:szCs w:val="32"/>
        </w:rPr>
        <w:t>0</w:t>
      </w:r>
      <w:r w:rsidR="003519E3">
        <w:rPr>
          <w:rFonts w:ascii="仿宋" w:eastAsia="仿宋" w:hAnsi="仿宋" w:hint="eastAsia"/>
          <w:sz w:val="32"/>
          <w:szCs w:val="32"/>
        </w:rPr>
        <w:t xml:space="preserve"> </w:t>
      </w:r>
      <w:r>
        <w:rPr>
          <w:rFonts w:ascii="仿宋" w:eastAsia="仿宋" w:hAnsi="仿宋"/>
          <w:sz w:val="32"/>
          <w:szCs w:val="32"/>
        </w:rPr>
        <w:t>GPa；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断裂伸长率≥1.</w:t>
      </w:r>
      <w:r>
        <w:rPr>
          <w:rFonts w:ascii="仿宋" w:eastAsia="仿宋" w:hAnsi="仿宋" w:hint="eastAsia"/>
          <w:sz w:val="32"/>
          <w:szCs w:val="32"/>
        </w:rPr>
        <w:t>9</w:t>
      </w:r>
      <w:r>
        <w:rPr>
          <w:rFonts w:ascii="仿宋" w:eastAsia="仿宋" w:hAnsi="仿宋"/>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建成</w:t>
      </w:r>
      <w:r>
        <w:rPr>
          <w:rFonts w:ascii="仿宋" w:eastAsia="仿宋" w:hAnsi="仿宋" w:hint="eastAsia"/>
          <w:sz w:val="32"/>
          <w:szCs w:val="32"/>
        </w:rPr>
        <w:t>碳纤维</w:t>
      </w:r>
      <w:r>
        <w:rPr>
          <w:rFonts w:ascii="仿宋" w:eastAsia="仿宋" w:hAnsi="仿宋"/>
          <w:sz w:val="32"/>
          <w:szCs w:val="32"/>
        </w:rPr>
        <w:t>示范生产线1</w:t>
      </w:r>
      <w:r>
        <w:rPr>
          <w:rFonts w:ascii="仿宋" w:eastAsia="仿宋" w:hAnsi="仿宋" w:hint="eastAsia"/>
          <w:sz w:val="32"/>
          <w:szCs w:val="32"/>
        </w:rPr>
        <w:t>套；</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w:t>
      </w:r>
      <w:r>
        <w:rPr>
          <w:rFonts w:ascii="仿宋" w:eastAsia="仿宋" w:hAnsi="仿宋" w:hint="eastAsia"/>
          <w:sz w:val="32"/>
          <w:szCs w:val="32"/>
        </w:rPr>
        <w:t>1</w:t>
      </w:r>
      <w:r>
        <w:rPr>
          <w:rFonts w:ascii="仿宋" w:eastAsia="仿宋" w:hAnsi="仿宋"/>
          <w:sz w:val="32"/>
          <w:szCs w:val="32"/>
        </w:rPr>
        <w:t>项</w:t>
      </w:r>
      <w:r>
        <w:rPr>
          <w:rFonts w:ascii="仿宋" w:eastAsia="仿宋" w:hAnsi="仿宋" w:hint="eastAsia"/>
          <w:sz w:val="32"/>
          <w:szCs w:val="32"/>
        </w:rPr>
        <w:t>。</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hint="eastAsia"/>
          <w:sz w:val="32"/>
          <w:szCs w:val="32"/>
        </w:rPr>
        <w:t>课题3：高性能碳纤维复合材料的关键制备技术开发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为提升碳纤维材料的附加值，拓宽碳纤维在汽车、轨道交通、航空</w:t>
      </w:r>
      <w:r>
        <w:rPr>
          <w:rFonts w:ascii="仿宋" w:eastAsia="仿宋" w:hAnsi="仿宋" w:hint="eastAsia"/>
          <w:sz w:val="32"/>
          <w:szCs w:val="32"/>
        </w:rPr>
        <w:t>航天</w:t>
      </w:r>
      <w:r>
        <w:rPr>
          <w:rFonts w:ascii="仿宋" w:eastAsia="仿宋" w:hAnsi="仿宋"/>
          <w:sz w:val="32"/>
          <w:szCs w:val="32"/>
        </w:rPr>
        <w:t>和能源领域的应用，开发出树脂基碳纤维复合材料的成型加工关键技术，推动吉林省复合材料产业的发展。</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力学性能和使用性能满足相关应用领域的需求；</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建成树脂基碳纤维复合材料及其制品的产业化示范装置；</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申请发明专利不少于</w:t>
      </w:r>
      <w:r>
        <w:rPr>
          <w:rFonts w:ascii="仿宋" w:eastAsia="仿宋" w:hAnsi="仿宋" w:hint="eastAsia"/>
          <w:sz w:val="32"/>
          <w:szCs w:val="32"/>
        </w:rPr>
        <w:t>1</w:t>
      </w:r>
      <w:r>
        <w:rPr>
          <w:rFonts w:ascii="仿宋" w:eastAsia="仿宋" w:hAnsi="仿宋"/>
          <w:sz w:val="32"/>
          <w:szCs w:val="32"/>
        </w:rPr>
        <w:t>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专项2：</w:t>
      </w:r>
      <w:r>
        <w:rPr>
          <w:rFonts w:ascii="仿宋" w:eastAsia="仿宋" w:hAnsi="仿宋" w:cs="Times New Roman"/>
          <w:kern w:val="2"/>
          <w:sz w:val="32"/>
          <w:szCs w:val="32"/>
        </w:rPr>
        <w:t>高性能电池</w:t>
      </w:r>
      <w:r>
        <w:rPr>
          <w:rFonts w:ascii="仿宋" w:eastAsia="仿宋" w:hAnsi="仿宋" w:cs="Times New Roman" w:hint="eastAsia"/>
          <w:kern w:val="2"/>
          <w:sz w:val="32"/>
          <w:szCs w:val="32"/>
        </w:rPr>
        <w:t>材料</w:t>
      </w:r>
      <w:r>
        <w:rPr>
          <w:rFonts w:ascii="仿宋" w:eastAsia="仿宋" w:hAnsi="仿宋" w:cs="Times New Roman"/>
          <w:kern w:val="2"/>
          <w:sz w:val="32"/>
          <w:szCs w:val="32"/>
        </w:rPr>
        <w:t>的产业化关键技术开发</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hint="eastAsia"/>
          <w:sz w:val="32"/>
          <w:szCs w:val="32"/>
        </w:rPr>
        <w:t>课题1：高品质锂电池隔膜材料的产业化关键技术开发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攻克高纯氧化铝涂覆锂电池隔膜产业化关键技术，开发出高纯氧化铝涂覆锂电池隔膜，满足动力锂离子电池产业发</w:t>
      </w:r>
      <w:r>
        <w:rPr>
          <w:rFonts w:ascii="仿宋" w:eastAsia="仿宋" w:hAnsi="仿宋" w:hint="eastAsia"/>
          <w:sz w:val="32"/>
          <w:szCs w:val="32"/>
        </w:rPr>
        <w:lastRenderedPageBreak/>
        <w:t>展需求。</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隔膜纵向热收缩率≤3%；</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横向热收缩率≤1%；</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闭孔温度为120-140</w:t>
      </w:r>
      <w:r w:rsidR="003519E3">
        <w:rPr>
          <w:rFonts w:ascii="仿宋" w:eastAsia="仿宋" w:hAnsi="仿宋" w:hint="eastAsia"/>
          <w:sz w:val="32"/>
          <w:szCs w:val="32"/>
        </w:rPr>
        <w:t xml:space="preserve"> </w:t>
      </w:r>
      <w:r>
        <w:rPr>
          <w:rFonts w:ascii="仿宋" w:eastAsia="仿宋" w:hAnsi="仿宋" w:hint="eastAsia"/>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破膜温度为145-195</w:t>
      </w:r>
      <w:r w:rsidR="003519E3">
        <w:rPr>
          <w:rFonts w:ascii="仿宋" w:eastAsia="仿宋" w:hAnsi="仿宋" w:hint="eastAsia"/>
          <w:sz w:val="32"/>
          <w:szCs w:val="32"/>
        </w:rPr>
        <w:t xml:space="preserve"> </w:t>
      </w:r>
      <w:r>
        <w:rPr>
          <w:rFonts w:ascii="仿宋" w:eastAsia="仿宋" w:hAnsi="仿宋" w:hint="eastAsia"/>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孔隙率为30-60%；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6）建成高品质锂电池隔膜生产线1条；</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7）申请发明专利不少于1项。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w:t>
      </w:r>
      <w:r>
        <w:rPr>
          <w:rFonts w:ascii="仿宋" w:eastAsia="仿宋" w:hAnsi="仿宋" w:hint="eastAsia"/>
          <w:sz w:val="32"/>
          <w:szCs w:val="32"/>
        </w:rPr>
        <w:t>：宽温区高比能动力锂</w:t>
      </w:r>
      <w:r>
        <w:rPr>
          <w:rFonts w:ascii="仿宋" w:eastAsia="仿宋" w:hAnsi="仿宋"/>
          <w:sz w:val="32"/>
          <w:szCs w:val="32"/>
        </w:rPr>
        <w:t>电池产业化</w:t>
      </w:r>
      <w:r>
        <w:rPr>
          <w:rFonts w:ascii="仿宋" w:eastAsia="仿宋" w:hAnsi="仿宋" w:hint="eastAsia"/>
          <w:sz w:val="32"/>
          <w:szCs w:val="32"/>
        </w:rPr>
        <w:t>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针对目前新能源电动汽车的动力电池低温性能差的难题，研发低温下具有高比能输出的动力电池关键材料技术，开发出超低温性能的宽温区锂离子动力电池，为推动寒冷地区新能源汽车发展提供科技支撑。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容量规格为50</w:t>
      </w:r>
      <w:r>
        <w:rPr>
          <w:rFonts w:ascii="仿宋" w:eastAsia="仿宋" w:hAnsi="仿宋" w:hint="eastAsia"/>
          <w:sz w:val="32"/>
          <w:szCs w:val="32"/>
        </w:rPr>
        <w:t>～</w:t>
      </w:r>
      <w:r>
        <w:rPr>
          <w:rFonts w:ascii="仿宋" w:eastAsia="仿宋" w:hAnsi="仿宋"/>
          <w:sz w:val="32"/>
          <w:szCs w:val="32"/>
        </w:rPr>
        <w:t>200 Ah；</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能量密度≥130 Wh/kg；</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电池内阻≤5 mΩ；</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低温容量保持率为-40</w:t>
      </w:r>
      <w:r w:rsidR="003519E3">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保持常温85%以上容量，使用温度范围为-40～60</w:t>
      </w:r>
      <w:r w:rsidR="003519E3">
        <w:rPr>
          <w:rFonts w:ascii="仿宋" w:eastAsia="仿宋" w:hAnsi="仿宋" w:hint="eastAsia"/>
          <w:sz w:val="32"/>
          <w:szCs w:val="32"/>
        </w:rPr>
        <w:t xml:space="preserve"> </w:t>
      </w:r>
      <w:r>
        <w:rPr>
          <w:rFonts w:ascii="仿宋" w:eastAsia="仿宋" w:hAnsi="仿宋" w:hint="eastAsia"/>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形成年产1000万安时超低温动力电池</w:t>
      </w:r>
      <w:r>
        <w:rPr>
          <w:rFonts w:ascii="仿宋" w:eastAsia="仿宋" w:hAnsi="仿宋" w:hint="eastAsia"/>
          <w:sz w:val="32"/>
          <w:szCs w:val="32"/>
        </w:rPr>
        <w:t>示范</w:t>
      </w:r>
      <w:r>
        <w:rPr>
          <w:rFonts w:ascii="仿宋" w:eastAsia="仿宋" w:hAnsi="仿宋"/>
          <w:sz w:val="32"/>
          <w:szCs w:val="32"/>
        </w:rPr>
        <w:t>生产线；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w:t>
      </w:r>
      <w:r>
        <w:rPr>
          <w:rFonts w:ascii="仿宋" w:eastAsia="仿宋" w:hAnsi="仿宋" w:hint="eastAsia"/>
          <w:sz w:val="32"/>
          <w:szCs w:val="32"/>
        </w:rPr>
        <w:t>发明</w:t>
      </w:r>
      <w:r>
        <w:rPr>
          <w:rFonts w:ascii="仿宋" w:eastAsia="仿宋" w:hAnsi="仿宋"/>
          <w:sz w:val="32"/>
          <w:szCs w:val="32"/>
        </w:rPr>
        <w:t>专利</w:t>
      </w:r>
      <w:r>
        <w:rPr>
          <w:rFonts w:ascii="仿宋" w:eastAsia="仿宋" w:hAnsi="仿宋" w:hint="eastAsia"/>
          <w:sz w:val="32"/>
          <w:szCs w:val="32"/>
        </w:rPr>
        <w:t>不少于1</w:t>
      </w:r>
      <w:r>
        <w:rPr>
          <w:rFonts w:ascii="仿宋" w:eastAsia="仿宋" w:hAnsi="仿宋"/>
          <w:sz w:val="32"/>
          <w:szCs w:val="32"/>
        </w:rPr>
        <w:t>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lastRenderedPageBreak/>
        <w:t>课题3</w:t>
      </w:r>
      <w:r>
        <w:rPr>
          <w:rFonts w:ascii="仿宋" w:eastAsia="仿宋" w:hAnsi="仿宋" w:hint="eastAsia"/>
          <w:sz w:val="32"/>
          <w:szCs w:val="32"/>
        </w:rPr>
        <w:t>：</w:t>
      </w:r>
      <w:r>
        <w:rPr>
          <w:rFonts w:ascii="仿宋" w:eastAsia="仿宋" w:hAnsi="仿宋"/>
          <w:sz w:val="32"/>
          <w:szCs w:val="32"/>
        </w:rPr>
        <w:t>宽温区镍氢电池材料的产业化关键技术</w:t>
      </w:r>
      <w:r>
        <w:rPr>
          <w:rFonts w:ascii="仿宋" w:eastAsia="仿宋" w:hAnsi="仿宋" w:hint="eastAsia"/>
          <w:sz w:val="32"/>
          <w:szCs w:val="32"/>
        </w:rPr>
        <w:t>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为解决寒冷地区镍氢</w:t>
      </w:r>
      <w:r>
        <w:rPr>
          <w:rFonts w:ascii="仿宋" w:eastAsia="仿宋" w:hAnsi="仿宋"/>
          <w:sz w:val="32"/>
          <w:szCs w:val="32"/>
        </w:rPr>
        <w:t>动力电池低温性能差的难题，</w:t>
      </w:r>
      <w:r>
        <w:rPr>
          <w:rFonts w:ascii="仿宋" w:eastAsia="仿宋" w:hAnsi="仿宋" w:hint="eastAsia"/>
          <w:sz w:val="32"/>
          <w:szCs w:val="32"/>
        </w:rPr>
        <w:t>开发</w:t>
      </w:r>
      <w:r>
        <w:rPr>
          <w:rFonts w:ascii="仿宋" w:eastAsia="仿宋" w:hAnsi="仿宋"/>
          <w:sz w:val="32"/>
          <w:szCs w:val="32"/>
        </w:rPr>
        <w:t>宽温区、大容量、充电快速</w:t>
      </w:r>
      <w:r>
        <w:rPr>
          <w:rFonts w:ascii="仿宋" w:eastAsia="仿宋" w:hAnsi="仿宋" w:hint="eastAsia"/>
          <w:sz w:val="32"/>
          <w:szCs w:val="32"/>
        </w:rPr>
        <w:t>和</w:t>
      </w:r>
      <w:r>
        <w:rPr>
          <w:rFonts w:ascii="仿宋" w:eastAsia="仿宋" w:hAnsi="仿宋"/>
          <w:sz w:val="32"/>
          <w:szCs w:val="32"/>
        </w:rPr>
        <w:t>安全性好</w:t>
      </w:r>
      <w:r>
        <w:rPr>
          <w:rFonts w:ascii="仿宋" w:eastAsia="仿宋" w:hAnsi="仿宋" w:hint="eastAsia"/>
          <w:sz w:val="32"/>
          <w:szCs w:val="32"/>
        </w:rPr>
        <w:t>的镍氢电池及其相关材料的制备技术，为推动新能源汽车产业的发展提供科技支撑。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电池材料的额定容量大于280 mAh/g；</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-45～60</w:t>
      </w:r>
      <w:r w:rsidR="003519E3">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的容量大于额定容量的70%；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循环寿命大于800次；</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电池在-45～60</w:t>
      </w:r>
      <w:r w:rsidR="003519E3">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放电容量不小于额定容量的60％，第500次的放电容量不小于额定容量的70％；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建成100吨宽温</w:t>
      </w:r>
      <w:r>
        <w:rPr>
          <w:rFonts w:ascii="仿宋" w:eastAsia="仿宋" w:hAnsi="仿宋" w:hint="eastAsia"/>
          <w:sz w:val="32"/>
          <w:szCs w:val="32"/>
        </w:rPr>
        <w:t>区电池材料</w:t>
      </w:r>
      <w:r>
        <w:rPr>
          <w:rFonts w:ascii="仿宋" w:eastAsia="仿宋" w:hAnsi="仿宋"/>
          <w:sz w:val="32"/>
          <w:szCs w:val="32"/>
        </w:rPr>
        <w:t>生产线；</w:t>
      </w:r>
      <w:r>
        <w:rPr>
          <w:rFonts w:ascii="仿宋" w:eastAsia="仿宋" w:hAnsi="仿宋" w:hint="eastAsia"/>
          <w:sz w:val="32"/>
          <w:szCs w:val="32"/>
        </w:rPr>
        <w:t>形</w:t>
      </w:r>
      <w:r>
        <w:rPr>
          <w:rFonts w:ascii="仿宋" w:eastAsia="仿宋" w:hAnsi="仿宋"/>
          <w:sz w:val="32"/>
          <w:szCs w:val="32"/>
        </w:rPr>
        <w:t>成年产百万Ah镍氢电池生产能力；</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w:t>
      </w:r>
      <w:r>
        <w:rPr>
          <w:rFonts w:ascii="仿宋" w:eastAsia="仿宋" w:hAnsi="仿宋" w:hint="eastAsia"/>
          <w:sz w:val="32"/>
          <w:szCs w:val="32"/>
        </w:rPr>
        <w:t>发明</w:t>
      </w:r>
      <w:r>
        <w:rPr>
          <w:rFonts w:ascii="仿宋" w:eastAsia="仿宋" w:hAnsi="仿宋"/>
          <w:sz w:val="32"/>
          <w:szCs w:val="32"/>
        </w:rPr>
        <w:t>专利</w:t>
      </w:r>
      <w:r>
        <w:rPr>
          <w:rFonts w:ascii="仿宋" w:eastAsia="仿宋" w:hAnsi="仿宋" w:hint="eastAsia"/>
          <w:sz w:val="32"/>
          <w:szCs w:val="32"/>
        </w:rPr>
        <w:t>不少于1</w:t>
      </w:r>
      <w:r>
        <w:rPr>
          <w:rFonts w:ascii="仿宋" w:eastAsia="仿宋" w:hAnsi="仿宋"/>
          <w:sz w:val="32"/>
          <w:szCs w:val="32"/>
        </w:rPr>
        <w:t>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专项3</w:t>
      </w:r>
      <w:r>
        <w:rPr>
          <w:rFonts w:ascii="仿宋" w:eastAsia="仿宋" w:hAnsi="仿宋" w:cs="Times New Roman" w:hint="eastAsia"/>
          <w:kern w:val="2"/>
          <w:sz w:val="32"/>
          <w:szCs w:val="32"/>
        </w:rPr>
        <w:t>：</w:t>
      </w:r>
      <w:r>
        <w:rPr>
          <w:rFonts w:ascii="仿宋" w:eastAsia="仿宋" w:hAnsi="仿宋" w:cs="Times New Roman"/>
          <w:kern w:val="2"/>
          <w:sz w:val="32"/>
          <w:szCs w:val="32"/>
        </w:rPr>
        <w:t>高</w:t>
      </w:r>
      <w:r>
        <w:rPr>
          <w:rFonts w:ascii="仿宋" w:eastAsia="仿宋" w:hAnsi="仿宋" w:cs="Times New Roman" w:hint="eastAsia"/>
          <w:kern w:val="2"/>
          <w:sz w:val="32"/>
          <w:szCs w:val="32"/>
        </w:rPr>
        <w:t>品质发泡材料</w:t>
      </w:r>
      <w:r>
        <w:rPr>
          <w:rFonts w:ascii="仿宋" w:eastAsia="仿宋" w:hAnsi="仿宋" w:cs="Times New Roman"/>
          <w:kern w:val="2"/>
          <w:sz w:val="32"/>
          <w:szCs w:val="32"/>
        </w:rPr>
        <w:t>的产业化关键技术</w:t>
      </w:r>
      <w:r>
        <w:rPr>
          <w:rFonts w:ascii="仿宋" w:eastAsia="仿宋" w:hAnsi="仿宋" w:cs="Times New Roman" w:hint="eastAsia"/>
          <w:kern w:val="2"/>
          <w:sz w:val="32"/>
          <w:szCs w:val="32"/>
        </w:rPr>
        <w:t>开发</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hint="eastAsia"/>
          <w:sz w:val="32"/>
          <w:szCs w:val="32"/>
        </w:rPr>
        <w:t>课题1：二氧化碳基</w:t>
      </w:r>
      <w:r>
        <w:rPr>
          <w:rFonts w:ascii="仿宋" w:eastAsia="仿宋" w:hAnsi="仿宋"/>
          <w:sz w:val="32"/>
          <w:szCs w:val="32"/>
        </w:rPr>
        <w:t>低醛聚氨酯慢回弹材料的产业化</w:t>
      </w:r>
      <w:r>
        <w:rPr>
          <w:rFonts w:ascii="仿宋" w:eastAsia="仿宋" w:hAnsi="仿宋" w:hint="eastAsia"/>
          <w:sz w:val="32"/>
          <w:szCs w:val="32"/>
        </w:rPr>
        <w:t>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针对汽车座椅和家具行业对环保的慢回弹软泡制品的重大需求，</w:t>
      </w:r>
      <w:r>
        <w:rPr>
          <w:rFonts w:ascii="仿宋" w:eastAsia="仿宋" w:hAnsi="仿宋" w:hint="eastAsia"/>
          <w:sz w:val="32"/>
          <w:szCs w:val="32"/>
        </w:rPr>
        <w:t>开发二氧化碳基</w:t>
      </w:r>
      <w:r>
        <w:rPr>
          <w:rFonts w:ascii="仿宋" w:eastAsia="仿宋" w:hAnsi="仿宋"/>
          <w:sz w:val="32"/>
          <w:szCs w:val="32"/>
        </w:rPr>
        <w:t>低醛聚氨酯软泡材料的设计、制备和发泡技术，形成批量生产能力。</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泡沫密度≤85</w:t>
      </w:r>
      <w:r w:rsidR="003519E3">
        <w:rPr>
          <w:rFonts w:ascii="仿宋" w:eastAsia="仿宋" w:hAnsi="仿宋" w:hint="eastAsia"/>
          <w:sz w:val="32"/>
          <w:szCs w:val="32"/>
        </w:rPr>
        <w:t xml:space="preserve"> </w:t>
      </w:r>
      <w:r>
        <w:rPr>
          <w:rFonts w:ascii="仿宋" w:eastAsia="仿宋" w:hAnsi="仿宋"/>
          <w:sz w:val="32"/>
          <w:szCs w:val="32"/>
        </w:rPr>
        <w:t>kg/m</w:t>
      </w:r>
      <w:r>
        <w:rPr>
          <w:rFonts w:ascii="仿宋" w:eastAsia="仿宋" w:hAnsi="仿宋"/>
          <w:sz w:val="32"/>
          <w:szCs w:val="32"/>
          <w:vertAlign w:val="superscript"/>
        </w:rPr>
        <w:t>3</w:t>
      </w:r>
      <w:r>
        <w:rPr>
          <w:rFonts w:ascii="仿宋" w:eastAsia="仿宋" w:hAnsi="仿宋"/>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拉伸强度≥100</w:t>
      </w:r>
      <w:r w:rsidR="003519E3">
        <w:rPr>
          <w:rFonts w:ascii="仿宋" w:eastAsia="仿宋" w:hAnsi="仿宋" w:hint="eastAsia"/>
          <w:sz w:val="32"/>
          <w:szCs w:val="32"/>
        </w:rPr>
        <w:t xml:space="preserve"> </w:t>
      </w:r>
      <w:r>
        <w:rPr>
          <w:rFonts w:ascii="仿宋" w:eastAsia="仿宋" w:hAnsi="仿宋"/>
          <w:sz w:val="32"/>
          <w:szCs w:val="32"/>
        </w:rPr>
        <w:t>kPa；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3）65%/25%压陷比（舒适因子）</w:t>
      </w:r>
      <w:r>
        <w:rPr>
          <w:rFonts w:ascii="仿宋" w:eastAsia="仿宋" w:hAnsi="仿宋"/>
          <w:sz w:val="32"/>
          <w:szCs w:val="32"/>
        </w:rPr>
        <w:t>≥</w:t>
      </w:r>
      <w:r>
        <w:rPr>
          <w:rFonts w:ascii="仿宋" w:eastAsia="仿宋" w:hAnsi="仿宋" w:hint="eastAsia"/>
          <w:sz w:val="32"/>
          <w:szCs w:val="32"/>
        </w:rPr>
        <w:t>2，恢复时间为4</w:t>
      </w:r>
      <w:r>
        <w:rPr>
          <w:rFonts w:ascii="仿宋" w:eastAsia="仿宋" w:hAnsi="仿宋"/>
          <w:sz w:val="32"/>
          <w:szCs w:val="32"/>
        </w:rPr>
        <w:t>～</w:t>
      </w:r>
      <w:r>
        <w:rPr>
          <w:rFonts w:ascii="仿宋" w:eastAsia="仿宋" w:hAnsi="仿宋" w:hint="eastAsia"/>
          <w:sz w:val="32"/>
          <w:szCs w:val="32"/>
        </w:rPr>
        <w:t>10秒；</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甲醛等三醛总含量≤300</w:t>
      </w:r>
      <w:r w:rsidR="003519E3">
        <w:rPr>
          <w:rFonts w:ascii="仿宋" w:eastAsia="仿宋" w:hAnsi="仿宋" w:hint="eastAsia"/>
          <w:sz w:val="32"/>
          <w:szCs w:val="32"/>
        </w:rPr>
        <w:t xml:space="preserve"> </w:t>
      </w:r>
      <w:r>
        <w:rPr>
          <w:rFonts w:ascii="仿宋" w:eastAsia="仿宋" w:hAnsi="仿宋"/>
          <w:sz w:val="32"/>
          <w:szCs w:val="32"/>
        </w:rPr>
        <w:sym w:font="Symbol" w:char="F06D"/>
      </w:r>
      <w:r>
        <w:rPr>
          <w:rFonts w:ascii="仿宋" w:eastAsia="仿宋" w:hAnsi="仿宋"/>
          <w:sz w:val="32"/>
          <w:szCs w:val="32"/>
        </w:rPr>
        <w:t>g/m</w:t>
      </w:r>
      <w:r>
        <w:rPr>
          <w:rFonts w:ascii="仿宋" w:eastAsia="仿宋" w:hAnsi="仿宋"/>
          <w:sz w:val="32"/>
          <w:szCs w:val="32"/>
          <w:vertAlign w:val="superscript"/>
        </w:rPr>
        <w:t>3</w:t>
      </w:r>
      <w:r>
        <w:rPr>
          <w:rFonts w:ascii="仿宋" w:eastAsia="仿宋" w:hAnsi="仿宋"/>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建立千吨级低醛泡沫制品的生产线；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w:t>
      </w:r>
      <w:r>
        <w:rPr>
          <w:rFonts w:ascii="仿宋" w:eastAsia="仿宋" w:hAnsi="仿宋" w:hint="eastAsia"/>
          <w:sz w:val="32"/>
          <w:szCs w:val="32"/>
        </w:rPr>
        <w:t>：</w:t>
      </w:r>
      <w:r>
        <w:rPr>
          <w:rFonts w:ascii="仿宋" w:eastAsia="仿宋" w:hAnsi="仿宋"/>
          <w:sz w:val="32"/>
          <w:szCs w:val="32"/>
        </w:rPr>
        <w:t>耐低温聚氨酯微孔弹性体材料</w:t>
      </w:r>
      <w:r>
        <w:rPr>
          <w:rFonts w:ascii="仿宋" w:eastAsia="仿宋" w:hAnsi="仿宋" w:hint="eastAsia"/>
          <w:sz w:val="32"/>
          <w:szCs w:val="32"/>
        </w:rPr>
        <w:t>的产业化技术开发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针对汽车、轨道交通等减振材料在低温下失去减振性能的问题，开发耐低温减振材料，形成批量生产能力。</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聚氨酯弹性体的拉伸强度≥5.5</w:t>
      </w:r>
      <w:r w:rsidR="003519E3">
        <w:rPr>
          <w:rFonts w:ascii="仿宋" w:eastAsia="仿宋" w:hAnsi="仿宋" w:hint="eastAsia"/>
          <w:sz w:val="32"/>
          <w:szCs w:val="32"/>
        </w:rPr>
        <w:t xml:space="preserve"> </w:t>
      </w:r>
      <w:r>
        <w:rPr>
          <w:rFonts w:ascii="仿宋" w:eastAsia="仿宋" w:hAnsi="仿宋"/>
          <w:sz w:val="32"/>
          <w:szCs w:val="32"/>
        </w:rPr>
        <w:t>MPa</w:t>
      </w:r>
      <w:r>
        <w:rPr>
          <w:rFonts w:ascii="仿宋" w:eastAsia="仿宋" w:hAnsi="仿宋" w:hint="eastAsia"/>
          <w:sz w:val="32"/>
          <w:szCs w:val="32"/>
        </w:rPr>
        <w:t>;</w:t>
      </w:r>
      <w:r>
        <w:rPr>
          <w:rFonts w:ascii="仿宋" w:eastAsia="仿宋" w:hAnsi="仿宋"/>
          <w:sz w:val="32"/>
          <w:szCs w:val="32"/>
        </w:rPr>
        <w:t>断裂伸长率 ≥550%；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聚氨酯材料耐疲劳≥40万次无损坏；</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0</w:t>
      </w:r>
      <w:r w:rsidR="003519E3">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到-30</w:t>
      </w:r>
      <w:r w:rsidR="003519E3">
        <w:rPr>
          <w:rFonts w:ascii="仿宋" w:eastAsia="仿宋" w:hAnsi="仿宋" w:hint="eastAsia"/>
          <w:sz w:val="32"/>
          <w:szCs w:val="32"/>
        </w:rPr>
        <w:t xml:space="preserve"> </w:t>
      </w:r>
      <w:r>
        <w:rPr>
          <w:rFonts w:ascii="仿宋" w:eastAsia="仿宋" w:hAnsi="仿宋" w:hint="eastAsia"/>
          <w:sz w:val="32"/>
          <w:szCs w:val="32"/>
        </w:rPr>
        <w:t>℃</w:t>
      </w:r>
      <w:r>
        <w:rPr>
          <w:rFonts w:ascii="仿宋" w:eastAsia="仿宋" w:hAnsi="仿宋"/>
          <w:sz w:val="32"/>
          <w:szCs w:val="32"/>
        </w:rPr>
        <w:t>的模量变化率≤10%；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建成年产500吨的耐低温聚氨酯微孔减振材料生产线；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申请专利不少于</w:t>
      </w:r>
      <w:r>
        <w:rPr>
          <w:rFonts w:ascii="仿宋" w:eastAsia="仿宋" w:hAnsi="仿宋" w:hint="eastAsia"/>
          <w:sz w:val="32"/>
          <w:szCs w:val="32"/>
        </w:rPr>
        <w:t>1</w:t>
      </w:r>
      <w:r>
        <w:rPr>
          <w:rFonts w:ascii="仿宋" w:eastAsia="仿宋" w:hAnsi="仿宋"/>
          <w:sz w:val="32"/>
          <w:szCs w:val="32"/>
        </w:rPr>
        <w:t>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课题3</w:t>
      </w:r>
      <w:r>
        <w:rPr>
          <w:rFonts w:ascii="仿宋" w:eastAsia="仿宋" w:hAnsi="仿宋" w:hint="eastAsia"/>
          <w:sz w:val="32"/>
          <w:szCs w:val="32"/>
        </w:rPr>
        <w:t>：</w:t>
      </w:r>
      <w:r>
        <w:rPr>
          <w:rFonts w:ascii="仿宋" w:eastAsia="仿宋" w:hAnsi="仿宋"/>
          <w:sz w:val="32"/>
          <w:szCs w:val="32"/>
        </w:rPr>
        <w:t>轻质高强耐腐蚀耐高温泡沫材料</w:t>
      </w:r>
      <w:r>
        <w:rPr>
          <w:rFonts w:ascii="仿宋" w:eastAsia="仿宋" w:hAnsi="仿宋" w:hint="eastAsia"/>
          <w:sz w:val="32"/>
          <w:szCs w:val="32"/>
        </w:rPr>
        <w:t>产业化技术</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lastRenderedPageBreak/>
        <w:t>针对汽车和高速列车等对轻质高强材料的迫切需求，</w:t>
      </w:r>
      <w:r>
        <w:rPr>
          <w:rFonts w:ascii="仿宋" w:eastAsia="仿宋" w:hAnsi="仿宋" w:hint="eastAsia"/>
          <w:sz w:val="32"/>
          <w:szCs w:val="32"/>
        </w:rPr>
        <w:t>开发</w:t>
      </w:r>
      <w:r>
        <w:rPr>
          <w:rFonts w:ascii="仿宋" w:eastAsia="仿宋" w:hAnsi="仿宋"/>
          <w:sz w:val="32"/>
          <w:szCs w:val="32"/>
        </w:rPr>
        <w:t>轻质高强耐腐蚀特种工程塑料泡沫</w:t>
      </w:r>
      <w:r>
        <w:rPr>
          <w:rFonts w:ascii="仿宋" w:eastAsia="仿宋" w:hAnsi="仿宋" w:hint="eastAsia"/>
          <w:sz w:val="32"/>
          <w:szCs w:val="32"/>
        </w:rPr>
        <w:t>材料的关键制备</w:t>
      </w:r>
      <w:r>
        <w:rPr>
          <w:rFonts w:ascii="仿宋" w:eastAsia="仿宋" w:hAnsi="仿宋"/>
          <w:sz w:val="32"/>
          <w:szCs w:val="32"/>
        </w:rPr>
        <w:t>技术，形成批量生产能力。</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泡沫密度</w:t>
      </w:r>
      <w:r w:rsidR="003519E3">
        <w:rPr>
          <w:rFonts w:ascii="仿宋" w:eastAsia="仿宋" w:hAnsi="仿宋"/>
          <w:sz w:val="32"/>
          <w:szCs w:val="32"/>
        </w:rPr>
        <w:t>≤</w:t>
      </w:r>
      <w:r>
        <w:rPr>
          <w:rFonts w:ascii="仿宋" w:eastAsia="仿宋" w:hAnsi="仿宋"/>
          <w:sz w:val="32"/>
          <w:szCs w:val="32"/>
        </w:rPr>
        <w:t>0.1</w:t>
      </w:r>
      <w:r w:rsidR="003519E3">
        <w:rPr>
          <w:rFonts w:ascii="仿宋" w:eastAsia="仿宋" w:hAnsi="仿宋" w:hint="eastAsia"/>
          <w:sz w:val="32"/>
          <w:szCs w:val="32"/>
        </w:rPr>
        <w:t xml:space="preserve"> </w:t>
      </w:r>
      <w:r>
        <w:rPr>
          <w:rFonts w:ascii="仿宋" w:eastAsia="仿宋" w:hAnsi="仿宋"/>
          <w:sz w:val="32"/>
          <w:szCs w:val="32"/>
        </w:rPr>
        <w:t>g/cm</w:t>
      </w:r>
      <w:r>
        <w:rPr>
          <w:rFonts w:ascii="仿宋" w:eastAsia="仿宋" w:hAnsi="仿宋"/>
          <w:sz w:val="32"/>
          <w:szCs w:val="32"/>
          <w:vertAlign w:val="superscript"/>
        </w:rPr>
        <w:t>3</w:t>
      </w:r>
      <w:r>
        <w:rPr>
          <w:rFonts w:ascii="仿宋" w:eastAsia="仿宋" w:hAnsi="仿宋"/>
          <w:sz w:val="32"/>
          <w:szCs w:val="32"/>
        </w:rPr>
        <w:t>；</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压缩强度（10%）</w:t>
      </w:r>
      <w:r>
        <w:rPr>
          <w:rFonts w:ascii="仿宋" w:eastAsia="仿宋" w:hAnsi="仿宋" w:hint="eastAsia"/>
          <w:sz w:val="32"/>
          <w:szCs w:val="32"/>
        </w:rPr>
        <w:t>≥</w:t>
      </w:r>
      <w:r>
        <w:rPr>
          <w:rFonts w:ascii="仿宋" w:eastAsia="仿宋" w:hAnsi="仿宋"/>
          <w:sz w:val="32"/>
          <w:szCs w:val="32"/>
        </w:rPr>
        <w:t>1.1</w:t>
      </w:r>
      <w:r w:rsidR="003519E3">
        <w:rPr>
          <w:rFonts w:ascii="仿宋" w:eastAsia="仿宋" w:hAnsi="仿宋" w:hint="eastAsia"/>
          <w:sz w:val="32"/>
          <w:szCs w:val="32"/>
        </w:rPr>
        <w:t xml:space="preserve"> </w:t>
      </w:r>
      <w:r>
        <w:rPr>
          <w:rFonts w:ascii="仿宋" w:eastAsia="仿宋" w:hAnsi="仿宋"/>
          <w:sz w:val="32"/>
          <w:szCs w:val="32"/>
        </w:rPr>
        <w:t>MPa；</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3）在300</w:t>
      </w:r>
      <w:r w:rsidR="003519E3">
        <w:rPr>
          <w:rFonts w:ascii="仿宋" w:eastAsia="仿宋" w:hAnsi="仿宋" w:hint="eastAsia"/>
          <w:sz w:val="32"/>
          <w:szCs w:val="32"/>
        </w:rPr>
        <w:t xml:space="preserve"> </w:t>
      </w:r>
      <w:r>
        <w:rPr>
          <w:rFonts w:ascii="仿宋" w:eastAsia="仿宋" w:hAnsi="仿宋" w:hint="eastAsia"/>
          <w:sz w:val="32"/>
          <w:szCs w:val="32"/>
        </w:rPr>
        <w:t>℃下恒温10</w:t>
      </w:r>
      <w:r w:rsidR="003519E3">
        <w:rPr>
          <w:rFonts w:ascii="仿宋" w:eastAsia="仿宋" w:hAnsi="仿宋" w:hint="eastAsia"/>
          <w:sz w:val="32"/>
          <w:szCs w:val="32"/>
        </w:rPr>
        <w:t xml:space="preserve"> </w:t>
      </w:r>
      <w:r>
        <w:rPr>
          <w:rFonts w:ascii="仿宋" w:eastAsia="仿宋" w:hAnsi="仿宋" w:hint="eastAsia"/>
          <w:sz w:val="32"/>
          <w:szCs w:val="32"/>
        </w:rPr>
        <w:t>h，密度变化率</w:t>
      </w:r>
      <w:r>
        <w:rPr>
          <w:rFonts w:ascii="仿宋" w:eastAsia="仿宋" w:hAnsi="仿宋"/>
          <w:sz w:val="32"/>
          <w:szCs w:val="32"/>
        </w:rPr>
        <w:t>≤</w:t>
      </w:r>
      <w:r>
        <w:rPr>
          <w:rFonts w:ascii="仿宋" w:eastAsia="仿宋" w:hAnsi="仿宋" w:hint="eastAsia"/>
          <w:sz w:val="32"/>
          <w:szCs w:val="32"/>
        </w:rPr>
        <w:t>10%；</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形成吨级泡沫材料</w:t>
      </w:r>
      <w:r>
        <w:rPr>
          <w:rFonts w:ascii="仿宋" w:eastAsia="仿宋" w:hAnsi="仿宋" w:hint="eastAsia"/>
          <w:sz w:val="32"/>
          <w:szCs w:val="32"/>
        </w:rPr>
        <w:t>专用料</w:t>
      </w:r>
      <w:r>
        <w:rPr>
          <w:rFonts w:ascii="仿宋" w:eastAsia="仿宋" w:hAnsi="仿宋"/>
          <w:sz w:val="32"/>
          <w:szCs w:val="32"/>
        </w:rPr>
        <w:t>的示范生产线；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申</w:t>
      </w:r>
      <w:r>
        <w:rPr>
          <w:rFonts w:ascii="仿宋" w:eastAsia="仿宋" w:hAnsi="仿宋" w:hint="eastAsia"/>
          <w:sz w:val="32"/>
          <w:szCs w:val="32"/>
        </w:rPr>
        <w:t>请</w:t>
      </w:r>
      <w:r>
        <w:rPr>
          <w:rFonts w:ascii="仿宋" w:eastAsia="仿宋" w:hAnsi="仿宋"/>
          <w:sz w:val="32"/>
          <w:szCs w:val="32"/>
        </w:rPr>
        <w:t>专利不少于</w:t>
      </w:r>
      <w:r>
        <w:rPr>
          <w:rFonts w:ascii="仿宋" w:eastAsia="仿宋" w:hAnsi="仿宋" w:hint="eastAsia"/>
          <w:sz w:val="32"/>
          <w:szCs w:val="32"/>
        </w:rPr>
        <w:t>1</w:t>
      </w:r>
      <w:r>
        <w:rPr>
          <w:rFonts w:ascii="仿宋" w:eastAsia="仿宋" w:hAnsi="仿宋"/>
          <w:sz w:val="32"/>
          <w:szCs w:val="32"/>
        </w:rPr>
        <w:t>项。</w:t>
      </w:r>
    </w:p>
    <w:p w:rsidR="00C93009" w:rsidRDefault="00C93009" w:rsidP="001B23AF">
      <w:pPr>
        <w:pStyle w:val="a4"/>
        <w:spacing w:before="0" w:beforeAutospacing="0" w:after="0" w:afterAutospacing="0" w:line="600" w:lineRule="exact"/>
        <w:ind w:firstLineChars="200" w:firstLine="643"/>
        <w:outlineLvl w:val="2"/>
        <w:rPr>
          <w:rFonts w:ascii="仿宋" w:eastAsia="仿宋" w:hAnsi="仿宋" w:cs="Times New Roman"/>
          <w:b/>
          <w:bCs/>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专项4：</w:t>
      </w:r>
      <w:r>
        <w:rPr>
          <w:rFonts w:ascii="仿宋" w:eastAsia="仿宋" w:hAnsi="仿宋" w:cs="Times New Roman" w:hint="eastAsia"/>
          <w:kern w:val="2"/>
          <w:sz w:val="32"/>
          <w:szCs w:val="32"/>
        </w:rPr>
        <w:t>苯液相烷基化合成乙苯催化剂产业化关键技术开发</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开发</w:t>
      </w:r>
      <w:r>
        <w:rPr>
          <w:rFonts w:ascii="仿宋" w:eastAsia="仿宋" w:hAnsi="仿宋"/>
          <w:sz w:val="32"/>
          <w:szCs w:val="32"/>
        </w:rPr>
        <w:t>高选择性</w:t>
      </w:r>
      <w:r>
        <w:rPr>
          <w:rFonts w:ascii="仿宋" w:eastAsia="仿宋" w:hAnsi="仿宋" w:hint="eastAsia"/>
          <w:sz w:val="32"/>
          <w:szCs w:val="32"/>
        </w:rPr>
        <w:t>苯液相烷基化合成乙苯催化剂产业化关键技术，为</w:t>
      </w:r>
      <w:r>
        <w:rPr>
          <w:rFonts w:ascii="仿宋" w:eastAsia="仿宋" w:hAnsi="仿宋"/>
          <w:sz w:val="32"/>
          <w:szCs w:val="32"/>
        </w:rPr>
        <w:t>吉林石化公司</w:t>
      </w:r>
      <w:r>
        <w:rPr>
          <w:rFonts w:ascii="仿宋" w:eastAsia="仿宋" w:hAnsi="仿宋" w:hint="eastAsia"/>
          <w:sz w:val="32"/>
          <w:szCs w:val="32"/>
        </w:rPr>
        <w:t>苯液相烷基化合成乙苯催化剂产业发展提供科技支撑。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苯烯比（mol）：2.5～3.7；</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苯转化率</w:t>
      </w:r>
      <w:r w:rsidR="003519E3">
        <w:rPr>
          <w:rFonts w:ascii="仿宋" w:eastAsia="仿宋" w:hAnsi="仿宋"/>
          <w:sz w:val="32"/>
          <w:szCs w:val="32"/>
        </w:rPr>
        <w:t>≥</w:t>
      </w:r>
      <w:r>
        <w:rPr>
          <w:rFonts w:ascii="仿宋" w:eastAsia="仿宋" w:hAnsi="仿宋"/>
          <w:sz w:val="32"/>
          <w:szCs w:val="32"/>
        </w:rPr>
        <w:t>33％；</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乙苯单程选择性</w:t>
      </w:r>
      <w:r w:rsidR="003519E3">
        <w:rPr>
          <w:rFonts w:ascii="仿宋" w:eastAsia="仿宋" w:hAnsi="仿宋"/>
          <w:sz w:val="32"/>
          <w:szCs w:val="32"/>
        </w:rPr>
        <w:t>≥</w:t>
      </w:r>
      <w:r>
        <w:rPr>
          <w:rFonts w:ascii="仿宋" w:eastAsia="仿宋" w:hAnsi="仿宋"/>
          <w:sz w:val="32"/>
          <w:szCs w:val="32"/>
        </w:rPr>
        <w:t>84％；</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乙基化选择性</w:t>
      </w:r>
      <w:r w:rsidR="003519E3">
        <w:rPr>
          <w:rFonts w:ascii="仿宋" w:eastAsia="仿宋" w:hAnsi="仿宋"/>
          <w:sz w:val="32"/>
          <w:szCs w:val="32"/>
        </w:rPr>
        <w:t>≥</w:t>
      </w:r>
      <w:r>
        <w:rPr>
          <w:rFonts w:ascii="仿宋" w:eastAsia="仿宋" w:hAnsi="仿宋"/>
          <w:sz w:val="32"/>
          <w:szCs w:val="32"/>
        </w:rPr>
        <w:t>98％；</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催化剂稳定性试验</w:t>
      </w:r>
      <w:r w:rsidR="003519E3">
        <w:rPr>
          <w:rFonts w:ascii="仿宋" w:eastAsia="仿宋" w:hAnsi="仿宋"/>
          <w:sz w:val="32"/>
          <w:szCs w:val="32"/>
        </w:rPr>
        <w:t>≥</w:t>
      </w:r>
      <w:r>
        <w:rPr>
          <w:rFonts w:ascii="仿宋" w:eastAsia="仿宋" w:hAnsi="仿宋"/>
          <w:sz w:val="32"/>
          <w:szCs w:val="32"/>
        </w:rPr>
        <w:t>500</w:t>
      </w:r>
      <w:r w:rsidR="003519E3">
        <w:rPr>
          <w:rFonts w:ascii="仿宋" w:eastAsia="仿宋" w:hAnsi="仿宋" w:hint="eastAsia"/>
          <w:sz w:val="32"/>
          <w:szCs w:val="32"/>
        </w:rPr>
        <w:t xml:space="preserve"> </w:t>
      </w:r>
      <w:r>
        <w:rPr>
          <w:rFonts w:ascii="仿宋" w:eastAsia="仿宋" w:hAnsi="仿宋"/>
          <w:sz w:val="32"/>
          <w:szCs w:val="32"/>
        </w:rPr>
        <w:t>h；</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6）建成中试</w:t>
      </w:r>
      <w:r>
        <w:rPr>
          <w:rFonts w:ascii="仿宋" w:eastAsia="仿宋" w:hAnsi="仿宋"/>
          <w:sz w:val="32"/>
          <w:szCs w:val="32"/>
        </w:rPr>
        <w:t>生产线</w:t>
      </w:r>
      <w:r>
        <w:rPr>
          <w:rFonts w:ascii="仿宋" w:eastAsia="仿宋" w:hAnsi="仿宋" w:hint="eastAsia"/>
          <w:sz w:val="32"/>
          <w:szCs w:val="32"/>
        </w:rPr>
        <w:t>1套；</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7）</w:t>
      </w:r>
      <w:r>
        <w:rPr>
          <w:rFonts w:ascii="仿宋" w:eastAsia="仿宋" w:hAnsi="仿宋"/>
          <w:sz w:val="32"/>
          <w:szCs w:val="32"/>
        </w:rPr>
        <w:t>申请发明专利不少于1项</w:t>
      </w:r>
      <w:r>
        <w:rPr>
          <w:rFonts w:ascii="仿宋" w:eastAsia="仿宋" w:hAnsi="仿宋" w:hint="eastAsia"/>
          <w:sz w:val="32"/>
          <w:szCs w:val="32"/>
        </w:rPr>
        <w:t>。</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专项5：</w:t>
      </w:r>
      <w:r>
        <w:rPr>
          <w:rFonts w:ascii="仿宋" w:eastAsia="仿宋" w:hAnsi="仿宋" w:cs="Times New Roman"/>
          <w:kern w:val="2"/>
          <w:sz w:val="32"/>
          <w:szCs w:val="32"/>
        </w:rPr>
        <w:t>高品质碳化硅陶瓷超细粉体绿色生产工艺</w:t>
      </w:r>
      <w:r>
        <w:rPr>
          <w:rFonts w:ascii="仿宋" w:eastAsia="仿宋" w:hAnsi="仿宋" w:cs="Times New Roman" w:hint="eastAsia"/>
          <w:kern w:val="2"/>
          <w:sz w:val="32"/>
          <w:szCs w:val="32"/>
        </w:rPr>
        <w:t>研究</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（1）目标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开发</w:t>
      </w:r>
      <w:r>
        <w:rPr>
          <w:rFonts w:ascii="仿宋" w:eastAsia="仿宋" w:hAnsi="仿宋"/>
          <w:sz w:val="32"/>
          <w:szCs w:val="32"/>
        </w:rPr>
        <w:t>碳化硅超细粉体</w:t>
      </w:r>
      <w:r>
        <w:rPr>
          <w:rFonts w:ascii="仿宋" w:eastAsia="仿宋" w:hAnsi="仿宋" w:hint="eastAsia"/>
          <w:sz w:val="32"/>
          <w:szCs w:val="32"/>
        </w:rPr>
        <w:t>的</w:t>
      </w:r>
      <w:r>
        <w:rPr>
          <w:rFonts w:ascii="仿宋" w:eastAsia="仿宋" w:hAnsi="仿宋"/>
          <w:sz w:val="32"/>
          <w:szCs w:val="32"/>
        </w:rPr>
        <w:t>高效破碎技术</w:t>
      </w:r>
      <w:r>
        <w:rPr>
          <w:rFonts w:ascii="仿宋" w:eastAsia="仿宋" w:hAnsi="仿宋" w:hint="eastAsia"/>
          <w:sz w:val="32"/>
          <w:szCs w:val="32"/>
        </w:rPr>
        <w:t>、</w:t>
      </w:r>
      <w:r>
        <w:rPr>
          <w:rFonts w:ascii="仿宋" w:eastAsia="仿宋" w:hAnsi="仿宋"/>
          <w:sz w:val="32"/>
          <w:szCs w:val="32"/>
        </w:rPr>
        <w:t>分散工艺</w:t>
      </w:r>
      <w:r>
        <w:rPr>
          <w:rFonts w:ascii="仿宋" w:eastAsia="仿宋" w:hAnsi="仿宋" w:hint="eastAsia"/>
          <w:sz w:val="32"/>
          <w:szCs w:val="32"/>
        </w:rPr>
        <w:t>、</w:t>
      </w:r>
      <w:r>
        <w:rPr>
          <w:rFonts w:ascii="仿宋" w:eastAsia="仿宋" w:hAnsi="仿宋"/>
          <w:sz w:val="32"/>
          <w:szCs w:val="32"/>
        </w:rPr>
        <w:t>纯化技术及工艺</w:t>
      </w:r>
      <w:r>
        <w:rPr>
          <w:rFonts w:ascii="仿宋" w:eastAsia="仿宋" w:hAnsi="仿宋" w:hint="eastAsia"/>
          <w:sz w:val="32"/>
          <w:szCs w:val="32"/>
        </w:rPr>
        <w:t>、</w:t>
      </w:r>
      <w:r>
        <w:rPr>
          <w:rFonts w:ascii="仿宋" w:eastAsia="仿宋" w:hAnsi="仿宋"/>
          <w:sz w:val="32"/>
          <w:szCs w:val="32"/>
        </w:rPr>
        <w:t>改性及复配技术</w:t>
      </w:r>
      <w:r>
        <w:rPr>
          <w:rFonts w:ascii="仿宋" w:eastAsia="仿宋" w:hAnsi="仿宋" w:hint="eastAsia"/>
          <w:sz w:val="32"/>
          <w:szCs w:val="32"/>
        </w:rPr>
        <w:t>，实现碳化硅陶瓷超细粉体制备的绿色化。</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颗粒平均粒度</w:t>
      </w:r>
      <w:r>
        <w:rPr>
          <w:rFonts w:ascii="仿宋" w:eastAsia="仿宋" w:hAnsi="仿宋" w:hint="eastAsia"/>
          <w:sz w:val="32"/>
          <w:szCs w:val="32"/>
        </w:rPr>
        <w:t>为</w:t>
      </w:r>
      <w:r>
        <w:rPr>
          <w:rFonts w:ascii="仿宋" w:eastAsia="仿宋" w:hAnsi="仿宋"/>
          <w:sz w:val="32"/>
          <w:szCs w:val="32"/>
        </w:rPr>
        <w:t>D50≤0.5</w:t>
      </w:r>
      <w:r w:rsidR="003519E3">
        <w:rPr>
          <w:rFonts w:ascii="仿宋" w:eastAsia="仿宋" w:hAnsi="仿宋" w:hint="eastAsia"/>
          <w:sz w:val="32"/>
          <w:szCs w:val="32"/>
        </w:rPr>
        <w:t xml:space="preserve"> </w:t>
      </w:r>
      <w:r>
        <w:rPr>
          <w:rFonts w:ascii="仿宋" w:eastAsia="仿宋" w:hAnsi="仿宋"/>
          <w:sz w:val="32"/>
          <w:szCs w:val="32"/>
        </w:rPr>
        <w:t>μm</w:t>
      </w:r>
      <w:r>
        <w:rPr>
          <w:rFonts w:ascii="仿宋" w:eastAsia="仿宋" w:hAnsi="仿宋" w:hint="eastAsia"/>
          <w:sz w:val="32"/>
          <w:szCs w:val="32"/>
        </w:rPr>
        <w:t>，</w:t>
      </w:r>
      <w:r>
        <w:rPr>
          <w:rFonts w:ascii="仿宋" w:eastAsia="仿宋" w:hAnsi="仿宋"/>
          <w:sz w:val="32"/>
          <w:szCs w:val="32"/>
        </w:rPr>
        <w:t>纯度≥98.5%；</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化学成份：</w:t>
      </w:r>
      <w:r>
        <w:rPr>
          <w:rFonts w:ascii="仿宋" w:eastAsia="仿宋" w:hAnsi="仿宋" w:hint="eastAsia"/>
          <w:sz w:val="32"/>
          <w:szCs w:val="32"/>
        </w:rPr>
        <w:t>铁</w:t>
      </w:r>
      <w:r>
        <w:rPr>
          <w:rFonts w:ascii="仿宋" w:eastAsia="仿宋" w:hAnsi="仿宋"/>
          <w:sz w:val="32"/>
          <w:szCs w:val="32"/>
        </w:rPr>
        <w:t>含量≤200</w:t>
      </w:r>
      <w:r w:rsidR="003519E3">
        <w:rPr>
          <w:rFonts w:ascii="仿宋" w:eastAsia="仿宋" w:hAnsi="仿宋" w:hint="eastAsia"/>
          <w:sz w:val="32"/>
          <w:szCs w:val="32"/>
        </w:rPr>
        <w:t xml:space="preserve"> </w:t>
      </w:r>
      <w:r>
        <w:rPr>
          <w:rFonts w:ascii="仿宋" w:eastAsia="仿宋" w:hAnsi="仿宋"/>
          <w:sz w:val="32"/>
          <w:szCs w:val="32"/>
        </w:rPr>
        <w:t>ppm；</w:t>
      </w:r>
      <w:r>
        <w:rPr>
          <w:rFonts w:ascii="仿宋" w:eastAsia="仿宋" w:hAnsi="仿宋" w:hint="eastAsia"/>
          <w:sz w:val="32"/>
          <w:szCs w:val="32"/>
        </w:rPr>
        <w:t>氧</w:t>
      </w:r>
      <w:r>
        <w:rPr>
          <w:rFonts w:ascii="仿宋" w:eastAsia="仿宋" w:hAnsi="仿宋"/>
          <w:sz w:val="32"/>
          <w:szCs w:val="32"/>
        </w:rPr>
        <w:t>含量≤0.85%；游离碳含量≤0.25%；游离硅含量≤0.15%；</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3）建成</w:t>
      </w:r>
      <w:r>
        <w:rPr>
          <w:rFonts w:ascii="仿宋" w:eastAsia="仿宋" w:hAnsi="仿宋"/>
          <w:sz w:val="32"/>
          <w:szCs w:val="32"/>
        </w:rPr>
        <w:t>2000吨/年高品质碳化硅陶瓷超细粉体材料生产示范线；</w:t>
      </w:r>
    </w:p>
    <w:p w:rsidR="00C93009" w:rsidRDefault="00D674BB">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申请发明专利不少于</w:t>
      </w:r>
      <w:r>
        <w:rPr>
          <w:rFonts w:ascii="仿宋" w:eastAsia="仿宋" w:hAnsi="仿宋" w:hint="eastAsia"/>
          <w:sz w:val="32"/>
          <w:szCs w:val="32"/>
        </w:rPr>
        <w:t>1</w:t>
      </w:r>
      <w:r>
        <w:rPr>
          <w:rFonts w:ascii="仿宋" w:eastAsia="仿宋" w:hAnsi="仿宋"/>
          <w:sz w:val="32"/>
          <w:szCs w:val="32"/>
        </w:rPr>
        <w:t>项</w:t>
      </w:r>
      <w:r>
        <w:rPr>
          <w:rFonts w:ascii="仿宋" w:eastAsia="仿宋" w:hAnsi="仿宋" w:hint="eastAsia"/>
          <w:sz w:val="32"/>
          <w:szCs w:val="32"/>
        </w:rPr>
        <w:t>。</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专项6</w:t>
      </w:r>
      <w:r>
        <w:rPr>
          <w:rFonts w:ascii="仿宋" w:eastAsia="仿宋" w:hAnsi="仿宋" w:cs="Times New Roman"/>
          <w:b/>
          <w:bCs/>
          <w:kern w:val="2"/>
          <w:sz w:val="32"/>
          <w:szCs w:val="32"/>
        </w:rPr>
        <w:t>：</w:t>
      </w:r>
      <w:r>
        <w:rPr>
          <w:rFonts w:ascii="仿宋" w:eastAsia="仿宋" w:hAnsi="仿宋" w:cs="Times New Roman"/>
          <w:kern w:val="2"/>
          <w:sz w:val="32"/>
          <w:szCs w:val="32"/>
        </w:rPr>
        <w:t>数据中心云端安全访问关键技术及应用研究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针对数据中心与云服务模式，攻克大数据在云端的安全存储、隐私保护、身份认证、访问控制与安全传输等关键技术，构建具有高安全性、高灵活性、高访问效率的数据安全访问机制及原型系统，提升我省云服务和数据中心平台中数据访问的安全性和灵活性并开展应用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1）支持不少于1万</w:t>
      </w:r>
      <w:r>
        <w:rPr>
          <w:rFonts w:ascii="仿宋" w:eastAsia="仿宋" w:hAnsi="仿宋" w:hint="eastAsia"/>
          <w:sz w:val="32"/>
          <w:szCs w:val="32"/>
        </w:rPr>
        <w:t>的并发连接数</w:t>
      </w:r>
      <w:r>
        <w:rPr>
          <w:rFonts w:ascii="仿宋" w:eastAsia="仿宋" w:hAnsi="仿宋"/>
          <w:sz w:val="32"/>
          <w:szCs w:val="32"/>
        </w:rPr>
        <w:t>；</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2）支持不小于1</w:t>
      </w:r>
      <w:r w:rsidR="003519E3">
        <w:rPr>
          <w:rFonts w:ascii="仿宋" w:eastAsia="仿宋" w:hAnsi="仿宋" w:hint="eastAsia"/>
          <w:sz w:val="32"/>
          <w:szCs w:val="32"/>
        </w:rPr>
        <w:t xml:space="preserve"> </w:t>
      </w:r>
      <w:r>
        <w:rPr>
          <w:rFonts w:ascii="仿宋" w:eastAsia="仿宋" w:hAnsi="仿宋"/>
          <w:sz w:val="32"/>
          <w:szCs w:val="32"/>
        </w:rPr>
        <w:t>Gb</w:t>
      </w:r>
      <w:r>
        <w:rPr>
          <w:rFonts w:ascii="仿宋" w:eastAsia="仿宋" w:hAnsi="仿宋" w:hint="eastAsia"/>
          <w:sz w:val="32"/>
          <w:szCs w:val="32"/>
        </w:rPr>
        <w:t>p</w:t>
      </w:r>
      <w:r>
        <w:rPr>
          <w:rFonts w:ascii="仿宋" w:eastAsia="仿宋" w:hAnsi="仿宋"/>
          <w:sz w:val="32"/>
          <w:szCs w:val="32"/>
        </w:rPr>
        <w:t>s数据流量的数据加密传输；</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3）支持可扩展的多维加解密属性；</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4）支持用户访问控制权限的动态变更、撤销；</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5）申请发明专利不少于1项，软件著作权不少于1项。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专项7</w:t>
      </w:r>
      <w:r>
        <w:rPr>
          <w:rFonts w:ascii="仿宋" w:eastAsia="仿宋" w:hAnsi="仿宋" w:cs="Times New Roman"/>
          <w:b/>
          <w:bCs/>
          <w:kern w:val="2"/>
          <w:sz w:val="32"/>
          <w:szCs w:val="32"/>
        </w:rPr>
        <w:t>：</w:t>
      </w:r>
      <w:r>
        <w:rPr>
          <w:rFonts w:ascii="仿宋" w:eastAsia="仿宋" w:hAnsi="仿宋" w:cs="Times New Roman"/>
          <w:kern w:val="2"/>
          <w:sz w:val="32"/>
          <w:szCs w:val="32"/>
        </w:rPr>
        <w:t>基于物联网技术的生产流程追溯和智能优化服务平台开发及应用示范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针对传统流程制造业的产业升级，通过物联网技术在数据采集、在线监测、远程运维等生产流程环节实现标识化统一管理以及生产环节之间的智能互联，结合大数据分析技术实现生产全流程追溯和智能优化整体服务解决方案</w:t>
      </w:r>
      <w:r>
        <w:rPr>
          <w:rFonts w:ascii="仿宋" w:eastAsia="仿宋" w:hAnsi="仿宋" w:hint="eastAsia"/>
          <w:sz w:val="32"/>
          <w:szCs w:val="32"/>
        </w:rPr>
        <w:t>，并</w:t>
      </w:r>
      <w:r>
        <w:rPr>
          <w:rFonts w:ascii="仿宋" w:eastAsia="仿宋" w:hAnsi="仿宋"/>
          <w:sz w:val="32"/>
          <w:szCs w:val="32"/>
        </w:rPr>
        <w:t>开展应用示范。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1）部署基于标识的物联网节点不少于1000个；</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2）实现基于标识的数据采集与大数据分析；</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3）实现与国家物联网标识管理公共服务平台对接；</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4）完成不少于3家企业的物联网标识服务的示范项目；</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5）申请</w:t>
      </w:r>
      <w:r>
        <w:rPr>
          <w:rFonts w:ascii="仿宋" w:eastAsia="仿宋" w:hAnsi="仿宋" w:hint="eastAsia"/>
          <w:sz w:val="32"/>
          <w:szCs w:val="32"/>
        </w:rPr>
        <w:t>发明专利不少于1项，获得软件著作权不少于1项。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lastRenderedPageBreak/>
        <w:t>专项8</w:t>
      </w:r>
      <w:r>
        <w:rPr>
          <w:rFonts w:ascii="仿宋" w:eastAsia="仿宋" w:hAnsi="仿宋" w:cs="Times New Roman"/>
          <w:b/>
          <w:bCs/>
          <w:kern w:val="2"/>
          <w:sz w:val="32"/>
          <w:szCs w:val="32"/>
        </w:rPr>
        <w:t>：</w:t>
      </w:r>
      <w:r>
        <w:rPr>
          <w:rFonts w:ascii="仿宋" w:eastAsia="仿宋" w:hAnsi="仿宋" w:cs="Times New Roman"/>
          <w:kern w:val="2"/>
          <w:sz w:val="32"/>
          <w:szCs w:val="32"/>
        </w:rPr>
        <w:t>基于大数据</w:t>
      </w:r>
      <w:r>
        <w:rPr>
          <w:rFonts w:ascii="仿宋" w:eastAsia="仿宋" w:hAnsi="仿宋" w:cs="Times New Roman" w:hint="eastAsia"/>
          <w:kern w:val="2"/>
          <w:sz w:val="32"/>
          <w:szCs w:val="32"/>
        </w:rPr>
        <w:t>技术</w:t>
      </w:r>
      <w:r>
        <w:rPr>
          <w:rFonts w:ascii="仿宋" w:eastAsia="仿宋" w:hAnsi="仿宋" w:cs="Times New Roman"/>
          <w:kern w:val="2"/>
          <w:sz w:val="32"/>
          <w:szCs w:val="32"/>
        </w:rPr>
        <w:t>的虚拟制造云服务平台开发及示范应用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攻克基于大数据的虚拟制造关键技术，建设面向生产制造全过程、全产业链的虚拟制造云服务平台，汇集、共享、深度分析和综合利用工业大数据，培育以云服务协同为特征、以客户价值为牵引的智能制造新模式，提升我省制造业数字化、网络化、智能化水平，并在汽车、轨道客车等制造行业开展应用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1）建设基于大数据与制造业相融合的虚拟制造云服务平台；</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2）实现产品全生命周期相关的设计、加工、装配、测试、安全、综合管理等虚拟和仿真功能；</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3）提供产品协同设计制造、生产任务异地监控、应用培训和技术交流等在线服务；</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4）在不少于1个制造行业、10家相关企业开展应用服务示范；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5）申请发明专利不少于1项，获得软件著作权不少于1项。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专项9</w:t>
      </w:r>
      <w:r>
        <w:rPr>
          <w:rFonts w:ascii="仿宋" w:eastAsia="仿宋" w:hAnsi="仿宋" w:cs="Times New Roman"/>
          <w:b/>
          <w:bCs/>
          <w:kern w:val="2"/>
          <w:sz w:val="32"/>
          <w:szCs w:val="32"/>
        </w:rPr>
        <w:t>：</w:t>
      </w:r>
      <w:r>
        <w:rPr>
          <w:rFonts w:ascii="仿宋" w:eastAsia="仿宋" w:hAnsi="仿宋" w:cs="Times New Roman"/>
          <w:kern w:val="2"/>
          <w:sz w:val="32"/>
          <w:szCs w:val="32"/>
        </w:rPr>
        <w:t>面向精准农业的多源空天信息融合与智能处理关键技术与应用研究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攻克基于卫星遥感、无人机影像等农业大数据的农作物种植物动态监测、结构优化与灾害预警评估等精准农业关键技术，研发面向东北地区、基于大数据的精准农业服务平台，创新网络化、智能化、精细化的现代农业新模式，为农业供给侧结构改革提供科技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1）能够实现遥感卫星与无人机影像、气象数据、以及土壤农作物空间信息等多源信息的有机融合；</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2）能够实现东北地区大宗农作物空间分布特征的自动识别，农作物识别种类应不少于5种；</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3）能够实现东北地区大宗农作物产量比较精准的估测，估测误差应小于15%；</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4）能够实现农业灾害的动态监测、预警预报与损失等级评估；</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5）能够提供农作物种植结构优化的决策支持；</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6）申请发明专利不少于1项，获得软件著作权不少于1项。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专项10</w:t>
      </w:r>
      <w:r>
        <w:rPr>
          <w:rFonts w:ascii="仿宋" w:eastAsia="仿宋" w:hAnsi="仿宋" w:cs="Times New Roman"/>
          <w:b/>
          <w:bCs/>
          <w:kern w:val="2"/>
          <w:sz w:val="32"/>
          <w:szCs w:val="32"/>
        </w:rPr>
        <w:t>：</w:t>
      </w:r>
      <w:r>
        <w:rPr>
          <w:rFonts w:ascii="仿宋" w:eastAsia="仿宋" w:hAnsi="仿宋" w:cs="Times New Roman"/>
          <w:kern w:val="2"/>
          <w:sz w:val="32"/>
          <w:szCs w:val="32"/>
        </w:rPr>
        <w:t>基于云计算的智能微网综合管理关键技术及其应用研究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攻克风力发电、太阳能发电和储能单元等分布式能源互</w:t>
      </w:r>
      <w:r>
        <w:rPr>
          <w:rFonts w:ascii="仿宋" w:eastAsia="仿宋" w:hAnsi="仿宋"/>
          <w:sz w:val="32"/>
          <w:szCs w:val="32"/>
        </w:rPr>
        <w:lastRenderedPageBreak/>
        <w:t>联关键技术，研发多能源互联一体化大数据综合管理服务平台。支持Spark开源架构等大数据平台技术，支持“分布式存储”与“分布式计算”一体化。优化新能源发电、储能及用户负荷，引导客户适时调节、申报需求响应负荷，实现清洁能源最优化利用，达到能源集中科学管理和负荷分散节能控制的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1）基于云计算的智能微网与综合管理系统1套；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2）实现新能源利用率提升10%以上；</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3）实现负荷节能15%以上；</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）虚拟机故障率≤3%；</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）申请发明专利不少于1项，</w:t>
      </w:r>
      <w:r>
        <w:rPr>
          <w:rFonts w:ascii="仿宋" w:eastAsia="仿宋" w:hAnsi="仿宋" w:hint="eastAsia"/>
          <w:sz w:val="32"/>
          <w:szCs w:val="32"/>
        </w:rPr>
        <w:t>获得</w:t>
      </w:r>
      <w:r>
        <w:rPr>
          <w:rFonts w:ascii="仿宋" w:eastAsia="仿宋" w:hAnsi="仿宋"/>
          <w:sz w:val="32"/>
          <w:szCs w:val="32"/>
        </w:rPr>
        <w:t>软件著作权不少于1项。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pPr>
        <w:pStyle w:val="a4"/>
        <w:spacing w:before="0" w:beforeAutospacing="0" w:after="0" w:afterAutospacing="0" w:line="600" w:lineRule="exact"/>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 xml:space="preserve"> </w:t>
      </w:r>
      <w:r w:rsidR="003519E3">
        <w:rPr>
          <w:rFonts w:ascii="仿宋" w:eastAsia="仿宋" w:hAnsi="仿宋" w:cs="Times New Roman" w:hint="eastAsia"/>
          <w:b/>
          <w:bCs/>
          <w:kern w:val="2"/>
          <w:sz w:val="32"/>
          <w:szCs w:val="32"/>
        </w:rPr>
        <w:t xml:space="preserve">   </w:t>
      </w:r>
      <w:r>
        <w:rPr>
          <w:rFonts w:ascii="仿宋" w:eastAsia="仿宋" w:hAnsi="仿宋" w:cs="Times New Roman" w:hint="eastAsia"/>
          <w:b/>
          <w:bCs/>
          <w:kern w:val="2"/>
          <w:sz w:val="32"/>
          <w:szCs w:val="32"/>
        </w:rPr>
        <w:t>专项11</w:t>
      </w:r>
      <w:r>
        <w:rPr>
          <w:rFonts w:ascii="仿宋" w:eastAsia="仿宋" w:hAnsi="仿宋" w:cs="Times New Roman"/>
          <w:b/>
          <w:bCs/>
          <w:kern w:val="2"/>
          <w:sz w:val="32"/>
          <w:szCs w:val="32"/>
        </w:rPr>
        <w:t>：</w:t>
      </w:r>
      <w:r>
        <w:rPr>
          <w:rFonts w:ascii="仿宋" w:eastAsia="仿宋" w:hAnsi="仿宋" w:cs="Times New Roman"/>
          <w:kern w:val="2"/>
          <w:sz w:val="32"/>
          <w:szCs w:val="32"/>
        </w:rPr>
        <w:t>互联网+中小企业精准服务创新云平台系统开发及应用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基于互联网思维、移动互联网和人工智能等现代信息化技术，研究基于互联网信息化的现代服务业关键技术。利用互联网等现代信息化技术，实现线上线下资源整合、人与服务精准连接的中小企业精准信息服务系统和创新服务云平台。支持企业和个人的服务输出，支持灵活的专属服务定制和精准订单，并开展“互联网+”中小企业精准服务创新云</w:t>
      </w:r>
      <w:r>
        <w:rPr>
          <w:rFonts w:ascii="仿宋" w:eastAsia="仿宋" w:hAnsi="仿宋"/>
          <w:sz w:val="32"/>
          <w:szCs w:val="32"/>
        </w:rPr>
        <w:lastRenderedPageBreak/>
        <w:t>平台应用示范。</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1）提供中小企业精准服务创新云平台软件系统1套；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2）建立中小企业精准服务信息化模型，支持中小企业注册、服务发布、服务管理、消费需求发布、服务精准匹配等功能；</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3）建立中小企业服务数据库1套，包括企业基本信息数据库、消费需求数据库、企业服务数据库和消费者基本信息数据库；</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4）系统并发访问用户数不少于5000，支持中小企业服务项目不少于20项；</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5）申请发明专利不少于1项，</w:t>
      </w:r>
      <w:r>
        <w:rPr>
          <w:rFonts w:ascii="仿宋" w:eastAsia="仿宋" w:hAnsi="仿宋" w:hint="eastAsia"/>
          <w:sz w:val="32"/>
          <w:szCs w:val="32"/>
        </w:rPr>
        <w:t>获得软件著作权不少于2项</w:t>
      </w:r>
      <w:r w:rsidR="003519E3">
        <w:rPr>
          <w:rFonts w:ascii="仿宋" w:eastAsia="仿宋" w:hAnsi="仿宋" w:hint="eastAsia"/>
          <w:sz w:val="32"/>
          <w:szCs w:val="32"/>
        </w:rPr>
        <w:t>。</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专项12</w:t>
      </w:r>
      <w:r>
        <w:rPr>
          <w:rFonts w:ascii="仿宋" w:eastAsia="仿宋" w:hAnsi="仿宋" w:cs="Times New Roman"/>
          <w:b/>
          <w:bCs/>
          <w:kern w:val="2"/>
          <w:sz w:val="32"/>
          <w:szCs w:val="32"/>
        </w:rPr>
        <w:t>：</w:t>
      </w:r>
      <w:r>
        <w:rPr>
          <w:rFonts w:ascii="仿宋" w:eastAsia="仿宋" w:hAnsi="仿宋" w:cs="Times New Roman"/>
          <w:kern w:val="2"/>
          <w:sz w:val="32"/>
          <w:szCs w:val="32"/>
        </w:rPr>
        <w:t>汽车导航雷达技术研究</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课题1：智能汽车导航激光雷达技术研究</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突破高点云密度阵列激光发射及接收等关键技术，研制出低成本高效智能汽车导航激光雷达系统，支持我省自主智能车行业发展。</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1）激光雷达线数：32线；</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2）最远探测距离：100</w:t>
      </w:r>
      <w:r w:rsidR="003228DC">
        <w:rPr>
          <w:rFonts w:ascii="仿宋" w:eastAsia="仿宋" w:hAnsi="仿宋" w:hint="eastAsia"/>
          <w:sz w:val="32"/>
          <w:szCs w:val="32"/>
        </w:rPr>
        <w:t xml:space="preserve"> </w:t>
      </w:r>
      <w:r>
        <w:rPr>
          <w:rFonts w:ascii="仿宋" w:eastAsia="仿宋" w:hAnsi="仿宋"/>
          <w:sz w:val="32"/>
          <w:szCs w:val="32"/>
        </w:rPr>
        <w:t>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lastRenderedPageBreak/>
        <w:t>3）扫描频率：不低于25</w:t>
      </w:r>
      <w:r w:rsidR="003228DC">
        <w:rPr>
          <w:rFonts w:ascii="仿宋" w:eastAsia="仿宋" w:hAnsi="仿宋" w:hint="eastAsia"/>
          <w:sz w:val="32"/>
          <w:szCs w:val="32"/>
        </w:rPr>
        <w:t xml:space="preserve"> </w:t>
      </w:r>
      <w:r>
        <w:rPr>
          <w:rFonts w:ascii="仿宋" w:eastAsia="仿宋" w:hAnsi="仿宋"/>
          <w:sz w:val="32"/>
          <w:szCs w:val="32"/>
        </w:rPr>
        <w:t>Hz；</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4）角度分辨率：优于0.5</w:t>
      </w:r>
      <w:r w:rsidR="003228DC">
        <w:rPr>
          <w:rFonts w:ascii="仿宋" w:eastAsia="仿宋" w:hAnsi="仿宋" w:hint="eastAsia"/>
          <w:sz w:val="32"/>
          <w:szCs w:val="32"/>
        </w:rPr>
        <w:t xml:space="preserve"> </w:t>
      </w:r>
      <w:r>
        <w:rPr>
          <w:rFonts w:ascii="仿宋" w:eastAsia="仿宋" w:hAnsi="仿宋"/>
          <w:sz w:val="32"/>
          <w:szCs w:val="32"/>
        </w:rPr>
        <w:t>°；</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5）研制出高效智能汽车导航激光雷达系统1套；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课题2：三维成像固态激光雷达系统研究</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突破光学器件制备、激光相控阵波束指向控制及高速多维成像及图像处理等关键技术，研制出新型车载高速三维成像激光雷达系统，为激光相控阵雷达产业发展提供技术支撑。</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1）光学相控阵角度切换时间优于5</w:t>
      </w:r>
      <w:r w:rsidR="003228DC">
        <w:rPr>
          <w:rFonts w:ascii="仿宋" w:eastAsia="仿宋" w:hAnsi="仿宋" w:hint="eastAsia"/>
          <w:sz w:val="32"/>
          <w:szCs w:val="32"/>
        </w:rPr>
        <w:t xml:space="preserve"> </w:t>
      </w:r>
      <w:r>
        <w:rPr>
          <w:rFonts w:ascii="仿宋" w:eastAsia="仿宋" w:hAnsi="仿宋"/>
          <w:sz w:val="32"/>
          <w:szCs w:val="32"/>
        </w:rPr>
        <w:t>ms；</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2）水平视野360</w:t>
      </w:r>
      <w:r w:rsidR="003228DC">
        <w:rPr>
          <w:rFonts w:ascii="仿宋" w:eastAsia="仿宋" w:hAnsi="仿宋" w:hint="eastAsia"/>
          <w:sz w:val="32"/>
          <w:szCs w:val="32"/>
        </w:rPr>
        <w:t xml:space="preserve"> </w:t>
      </w:r>
      <w:r>
        <w:rPr>
          <w:rFonts w:ascii="仿宋" w:eastAsia="仿宋" w:hAnsi="仿宋"/>
          <w:sz w:val="32"/>
          <w:szCs w:val="32"/>
        </w:rPr>
        <w:t>°、角度分辨率优于2</w:t>
      </w:r>
      <w:r w:rsidR="003228DC">
        <w:rPr>
          <w:rFonts w:ascii="仿宋" w:eastAsia="仿宋" w:hAnsi="仿宋" w:hint="eastAsia"/>
          <w:sz w:val="32"/>
          <w:szCs w:val="32"/>
        </w:rPr>
        <w:t xml:space="preserve"> </w:t>
      </w:r>
      <w:r>
        <w:rPr>
          <w:rFonts w:ascii="仿宋" w:eastAsia="仿宋" w:hAnsi="仿宋"/>
          <w:sz w:val="32"/>
          <w:szCs w:val="32"/>
        </w:rPr>
        <w:t>mrad；</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3）垂直视野20</w:t>
      </w:r>
      <w:r w:rsidR="003228DC">
        <w:rPr>
          <w:rFonts w:ascii="仿宋" w:eastAsia="仿宋" w:hAnsi="仿宋" w:hint="eastAsia"/>
          <w:sz w:val="32"/>
          <w:szCs w:val="32"/>
        </w:rPr>
        <w:t xml:space="preserve"> </w:t>
      </w:r>
      <w:r>
        <w:rPr>
          <w:rFonts w:ascii="仿宋" w:eastAsia="仿宋" w:hAnsi="仿宋"/>
          <w:sz w:val="32"/>
          <w:szCs w:val="32"/>
        </w:rPr>
        <w:t>°、角度分辨率优于7</w:t>
      </w:r>
      <w:r w:rsidR="003228DC">
        <w:rPr>
          <w:rFonts w:ascii="仿宋" w:eastAsia="仿宋" w:hAnsi="仿宋" w:hint="eastAsia"/>
          <w:sz w:val="32"/>
          <w:szCs w:val="32"/>
        </w:rPr>
        <w:t xml:space="preserve"> </w:t>
      </w:r>
      <w:r>
        <w:rPr>
          <w:rFonts w:ascii="仿宋" w:eastAsia="仿宋" w:hAnsi="仿宋"/>
          <w:sz w:val="32"/>
          <w:szCs w:val="32"/>
        </w:rPr>
        <w:t>mrad；</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4）探测距离10～120</w:t>
      </w:r>
      <w:r w:rsidR="003228DC">
        <w:rPr>
          <w:rFonts w:ascii="仿宋" w:eastAsia="仿宋" w:hAnsi="仿宋" w:hint="eastAsia"/>
          <w:sz w:val="32"/>
          <w:szCs w:val="32"/>
        </w:rPr>
        <w:t xml:space="preserve"> </w:t>
      </w:r>
      <w:r>
        <w:rPr>
          <w:rFonts w:ascii="仿宋" w:eastAsia="仿宋" w:hAnsi="仿宋"/>
          <w:sz w:val="32"/>
          <w:szCs w:val="32"/>
        </w:rPr>
        <w:t>m；</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5）研制出三维成像固态激光雷达系统1套；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专项13</w:t>
      </w:r>
      <w:r>
        <w:rPr>
          <w:rFonts w:ascii="仿宋" w:eastAsia="仿宋" w:hAnsi="仿宋" w:cs="Times New Roman"/>
          <w:b/>
          <w:bCs/>
          <w:kern w:val="2"/>
          <w:sz w:val="32"/>
          <w:szCs w:val="32"/>
        </w:rPr>
        <w:t>：</w:t>
      </w:r>
      <w:r>
        <w:rPr>
          <w:rFonts w:ascii="仿宋" w:eastAsia="仿宋" w:hAnsi="仿宋" w:cs="Times New Roman"/>
          <w:kern w:val="2"/>
          <w:sz w:val="32"/>
          <w:szCs w:val="32"/>
        </w:rPr>
        <w:t>超高密度微小间距LED显示关键技术研究</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lastRenderedPageBreak/>
        <w:t>突破超高密度电路设计、显示模组集成封装及像素级光学设计技术，研制出超高密度</w:t>
      </w:r>
      <w:r>
        <w:rPr>
          <w:rFonts w:ascii="仿宋" w:eastAsia="仿宋" w:hAnsi="仿宋" w:hint="eastAsia"/>
          <w:sz w:val="32"/>
          <w:szCs w:val="32"/>
        </w:rPr>
        <w:t>微</w:t>
      </w:r>
      <w:r>
        <w:rPr>
          <w:rFonts w:ascii="仿宋" w:eastAsia="仿宋" w:hAnsi="仿宋"/>
          <w:sz w:val="32"/>
          <w:szCs w:val="32"/>
        </w:rPr>
        <w:t>小间距</w:t>
      </w:r>
      <w:r>
        <w:rPr>
          <w:rFonts w:ascii="仿宋" w:eastAsia="仿宋" w:hAnsi="仿宋" w:hint="eastAsia"/>
          <w:sz w:val="32"/>
          <w:szCs w:val="32"/>
        </w:rPr>
        <w:t>LED显示</w:t>
      </w:r>
      <w:r>
        <w:rPr>
          <w:rFonts w:ascii="仿宋" w:eastAsia="仿宋" w:hAnsi="仿宋"/>
          <w:sz w:val="32"/>
          <w:szCs w:val="32"/>
        </w:rPr>
        <w:t>阵列模组单元样机，引领我国LED显示技术产业发展。</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1）像素点间距：0.5</w:t>
      </w:r>
      <w:r w:rsidR="003228DC">
        <w:rPr>
          <w:rFonts w:ascii="仿宋" w:eastAsia="仿宋" w:hAnsi="仿宋" w:hint="eastAsia"/>
          <w:sz w:val="32"/>
          <w:szCs w:val="32"/>
        </w:rPr>
        <w:t xml:space="preserve"> </w:t>
      </w:r>
      <w:r>
        <w:rPr>
          <w:rFonts w:ascii="仿宋" w:eastAsia="仿宋" w:hAnsi="仿宋"/>
          <w:sz w:val="32"/>
          <w:szCs w:val="32"/>
        </w:rPr>
        <w:t>mm（实像素）；</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2）屏幕亮度均匀度：≥98%；</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3）屏幕色坐标一致性：≤0.01</w:t>
      </w:r>
      <w:r w:rsidR="003228DC">
        <w:rPr>
          <w:rFonts w:ascii="仿宋" w:eastAsia="仿宋" w:hAnsi="仿宋" w:hint="eastAsia"/>
          <w:sz w:val="32"/>
          <w:szCs w:val="32"/>
        </w:rPr>
        <w:t xml:space="preserve"> </w:t>
      </w:r>
      <w:r>
        <w:rPr>
          <w:rFonts w:ascii="仿宋" w:eastAsia="仿宋" w:hAnsi="仿宋"/>
          <w:sz w:val="32"/>
          <w:szCs w:val="32"/>
        </w:rPr>
        <w:t>xy；</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4）对比度：≥4000:1；</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5）开发出超高密度微小间距LED显示样机一套；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专项14</w:t>
      </w:r>
      <w:r>
        <w:rPr>
          <w:rFonts w:ascii="仿宋" w:eastAsia="仿宋" w:hAnsi="仿宋" w:cs="Times New Roman"/>
          <w:kern w:val="2"/>
          <w:sz w:val="32"/>
          <w:szCs w:val="32"/>
        </w:rPr>
        <w:t>：高通量基因测序技术研究</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课题1：基因测序用高性能激光系统研究</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突破快速基因测序用新型激光器高功率、高效率、高光束质量、稳定运转等关键技术，研制出具有自主知识产权的532</w:t>
      </w:r>
      <w:r w:rsidR="003228DC">
        <w:rPr>
          <w:rFonts w:ascii="仿宋" w:eastAsia="仿宋" w:hAnsi="仿宋" w:hint="eastAsia"/>
          <w:sz w:val="32"/>
          <w:szCs w:val="32"/>
        </w:rPr>
        <w:t xml:space="preserve"> </w:t>
      </w:r>
      <w:r>
        <w:rPr>
          <w:rFonts w:ascii="仿宋" w:eastAsia="仿宋" w:hAnsi="仿宋"/>
          <w:sz w:val="32"/>
          <w:szCs w:val="32"/>
        </w:rPr>
        <w:t>nm、576</w:t>
      </w:r>
      <w:r w:rsidR="003228DC">
        <w:rPr>
          <w:rFonts w:ascii="仿宋" w:eastAsia="仿宋" w:hAnsi="仿宋" w:hint="eastAsia"/>
          <w:sz w:val="32"/>
          <w:szCs w:val="32"/>
        </w:rPr>
        <w:t xml:space="preserve"> </w:t>
      </w:r>
      <w:r>
        <w:rPr>
          <w:rFonts w:ascii="仿宋" w:eastAsia="仿宋" w:hAnsi="仿宋"/>
          <w:sz w:val="32"/>
          <w:szCs w:val="32"/>
        </w:rPr>
        <w:t>nm、639.5</w:t>
      </w:r>
      <w:r w:rsidR="003228DC">
        <w:rPr>
          <w:rFonts w:ascii="仿宋" w:eastAsia="仿宋" w:hAnsi="仿宋" w:hint="eastAsia"/>
          <w:sz w:val="32"/>
          <w:szCs w:val="32"/>
        </w:rPr>
        <w:t xml:space="preserve"> </w:t>
      </w:r>
      <w:r>
        <w:rPr>
          <w:rFonts w:ascii="仿宋" w:eastAsia="仿宋" w:hAnsi="仿宋"/>
          <w:sz w:val="32"/>
          <w:szCs w:val="32"/>
        </w:rPr>
        <w:t>nm和690</w:t>
      </w:r>
      <w:r w:rsidR="003228DC">
        <w:rPr>
          <w:rFonts w:ascii="仿宋" w:eastAsia="仿宋" w:hAnsi="仿宋" w:hint="eastAsia"/>
          <w:sz w:val="32"/>
          <w:szCs w:val="32"/>
        </w:rPr>
        <w:t xml:space="preserve"> </w:t>
      </w:r>
      <w:r>
        <w:rPr>
          <w:rFonts w:ascii="仿宋" w:eastAsia="仿宋" w:hAnsi="仿宋"/>
          <w:sz w:val="32"/>
          <w:szCs w:val="32"/>
        </w:rPr>
        <w:t>nm高性能激光器，为高通量快速基因测序仪器提供理想的激光光源。</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1）激光波长：532±0.5</w:t>
      </w:r>
      <w:r w:rsidR="003228DC">
        <w:rPr>
          <w:rFonts w:ascii="仿宋" w:eastAsia="仿宋" w:hAnsi="仿宋" w:hint="eastAsia"/>
          <w:sz w:val="32"/>
          <w:szCs w:val="32"/>
        </w:rPr>
        <w:t xml:space="preserve"> </w:t>
      </w:r>
      <w:r>
        <w:rPr>
          <w:rFonts w:ascii="仿宋" w:eastAsia="仿宋" w:hAnsi="仿宋"/>
          <w:sz w:val="32"/>
          <w:szCs w:val="32"/>
        </w:rPr>
        <w:t>nm、576±0.5</w:t>
      </w:r>
      <w:r w:rsidR="003228DC">
        <w:rPr>
          <w:rFonts w:ascii="仿宋" w:eastAsia="仿宋" w:hAnsi="仿宋" w:hint="eastAsia"/>
          <w:sz w:val="32"/>
          <w:szCs w:val="32"/>
        </w:rPr>
        <w:t xml:space="preserve"> </w:t>
      </w:r>
      <w:r>
        <w:rPr>
          <w:rFonts w:ascii="仿宋" w:eastAsia="仿宋" w:hAnsi="仿宋"/>
          <w:sz w:val="32"/>
          <w:szCs w:val="32"/>
        </w:rPr>
        <w:t>nm、639.5±0.5</w:t>
      </w:r>
      <w:r w:rsidR="003228DC">
        <w:rPr>
          <w:rFonts w:ascii="仿宋" w:eastAsia="仿宋" w:hAnsi="仿宋" w:hint="eastAsia"/>
          <w:sz w:val="32"/>
          <w:szCs w:val="32"/>
        </w:rPr>
        <w:t xml:space="preserve"> </w:t>
      </w:r>
      <w:r>
        <w:rPr>
          <w:rFonts w:ascii="仿宋" w:eastAsia="仿宋" w:hAnsi="仿宋"/>
          <w:sz w:val="32"/>
          <w:szCs w:val="32"/>
        </w:rPr>
        <w:t>nm、690±0.5</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lastRenderedPageBreak/>
        <w:t>2）激光输出功率：5</w:t>
      </w:r>
      <w:r w:rsidR="003228DC">
        <w:rPr>
          <w:rFonts w:ascii="仿宋" w:eastAsia="仿宋" w:hAnsi="仿宋" w:hint="eastAsia"/>
          <w:sz w:val="32"/>
          <w:szCs w:val="32"/>
        </w:rPr>
        <w:t xml:space="preserve"> </w:t>
      </w:r>
      <w:r>
        <w:rPr>
          <w:rFonts w:ascii="仿宋" w:eastAsia="仿宋" w:hAnsi="仿宋"/>
          <w:sz w:val="32"/>
          <w:szCs w:val="32"/>
        </w:rPr>
        <w:t>W(532</w:t>
      </w:r>
      <w:r w:rsidR="003228DC">
        <w:rPr>
          <w:rFonts w:ascii="仿宋" w:eastAsia="仿宋" w:hAnsi="仿宋" w:hint="eastAsia"/>
          <w:sz w:val="32"/>
          <w:szCs w:val="32"/>
        </w:rPr>
        <w:t xml:space="preserve"> </w:t>
      </w:r>
      <w:r>
        <w:rPr>
          <w:rFonts w:ascii="仿宋" w:eastAsia="仿宋" w:hAnsi="仿宋"/>
          <w:sz w:val="32"/>
          <w:szCs w:val="32"/>
        </w:rPr>
        <w:t>nm)、3</w:t>
      </w:r>
      <w:r w:rsidR="003228DC">
        <w:rPr>
          <w:rFonts w:ascii="仿宋" w:eastAsia="仿宋" w:hAnsi="仿宋" w:hint="eastAsia"/>
          <w:sz w:val="32"/>
          <w:szCs w:val="32"/>
        </w:rPr>
        <w:t xml:space="preserve"> </w:t>
      </w:r>
      <w:r>
        <w:rPr>
          <w:rFonts w:ascii="仿宋" w:eastAsia="仿宋" w:hAnsi="仿宋"/>
          <w:sz w:val="32"/>
          <w:szCs w:val="32"/>
        </w:rPr>
        <w:t>W（576</w:t>
      </w:r>
      <w:r w:rsidR="003228DC">
        <w:rPr>
          <w:rFonts w:ascii="仿宋" w:eastAsia="仿宋" w:hAnsi="仿宋" w:hint="eastAsia"/>
          <w:sz w:val="32"/>
          <w:szCs w:val="32"/>
        </w:rPr>
        <w:t xml:space="preserve"> </w:t>
      </w:r>
      <w:r>
        <w:rPr>
          <w:rFonts w:ascii="仿宋" w:eastAsia="仿宋" w:hAnsi="仿宋"/>
          <w:sz w:val="32"/>
          <w:szCs w:val="32"/>
        </w:rPr>
        <w:t>nm）、2</w:t>
      </w:r>
      <w:r w:rsidR="003228DC">
        <w:rPr>
          <w:rFonts w:ascii="仿宋" w:eastAsia="仿宋" w:hAnsi="仿宋" w:hint="eastAsia"/>
          <w:sz w:val="32"/>
          <w:szCs w:val="32"/>
        </w:rPr>
        <w:t xml:space="preserve"> </w:t>
      </w:r>
      <w:r>
        <w:rPr>
          <w:rFonts w:ascii="仿宋" w:eastAsia="仿宋" w:hAnsi="仿宋"/>
          <w:sz w:val="32"/>
          <w:szCs w:val="32"/>
        </w:rPr>
        <w:t>W（639.5</w:t>
      </w:r>
      <w:r w:rsidR="003228DC">
        <w:rPr>
          <w:rFonts w:ascii="仿宋" w:eastAsia="仿宋" w:hAnsi="仿宋" w:hint="eastAsia"/>
          <w:sz w:val="32"/>
          <w:szCs w:val="32"/>
        </w:rPr>
        <w:t xml:space="preserve"> </w:t>
      </w:r>
      <w:r>
        <w:rPr>
          <w:rFonts w:ascii="仿宋" w:eastAsia="仿宋" w:hAnsi="仿宋"/>
          <w:sz w:val="32"/>
          <w:szCs w:val="32"/>
        </w:rPr>
        <w:t>nm）、1.5</w:t>
      </w:r>
      <w:r w:rsidR="003228DC">
        <w:rPr>
          <w:rFonts w:ascii="仿宋" w:eastAsia="仿宋" w:hAnsi="仿宋" w:hint="eastAsia"/>
          <w:sz w:val="32"/>
          <w:szCs w:val="32"/>
        </w:rPr>
        <w:t xml:space="preserve"> </w:t>
      </w:r>
      <w:r>
        <w:rPr>
          <w:rFonts w:ascii="仿宋" w:eastAsia="仿宋" w:hAnsi="仿宋"/>
          <w:sz w:val="32"/>
          <w:szCs w:val="32"/>
        </w:rPr>
        <w:t>W（690</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3）功率稳定性：优于1% (532</w:t>
      </w:r>
      <w:r w:rsidR="003228DC">
        <w:rPr>
          <w:rFonts w:ascii="仿宋" w:eastAsia="仿宋" w:hAnsi="仿宋" w:hint="eastAsia"/>
          <w:sz w:val="32"/>
          <w:szCs w:val="32"/>
        </w:rPr>
        <w:t xml:space="preserve"> </w:t>
      </w:r>
      <w:r>
        <w:rPr>
          <w:rFonts w:ascii="仿宋" w:eastAsia="仿宋" w:hAnsi="仿宋"/>
          <w:sz w:val="32"/>
          <w:szCs w:val="32"/>
        </w:rPr>
        <w:t>nm)、优于2%（576</w:t>
      </w:r>
      <w:r w:rsidR="003228DC">
        <w:rPr>
          <w:rFonts w:ascii="仿宋" w:eastAsia="仿宋" w:hAnsi="仿宋" w:hint="eastAsia"/>
          <w:sz w:val="32"/>
          <w:szCs w:val="32"/>
        </w:rPr>
        <w:t xml:space="preserve"> </w:t>
      </w:r>
      <w:r>
        <w:rPr>
          <w:rFonts w:ascii="仿宋" w:eastAsia="仿宋" w:hAnsi="仿宋"/>
          <w:sz w:val="32"/>
          <w:szCs w:val="32"/>
        </w:rPr>
        <w:t>nm）、优于2%（639.5</w:t>
      </w:r>
      <w:r w:rsidR="003228DC">
        <w:rPr>
          <w:rFonts w:ascii="仿宋" w:eastAsia="仿宋" w:hAnsi="仿宋" w:hint="eastAsia"/>
          <w:sz w:val="32"/>
          <w:szCs w:val="32"/>
        </w:rPr>
        <w:t xml:space="preserve"> </w:t>
      </w:r>
      <w:r>
        <w:rPr>
          <w:rFonts w:ascii="仿宋" w:eastAsia="仿宋" w:hAnsi="仿宋"/>
          <w:sz w:val="32"/>
          <w:szCs w:val="32"/>
        </w:rPr>
        <w:t>nm）、优于1%（690</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4）开发出基因测序用高性能激光系统一套；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课题2：基因测序仪用高精度扫描工件台控制技术研究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突破步进扫描工件台的位置精确控制技术，研发出具备低成本高精度反馈控制6维扫描工件台，满足高通量快速基因测序仪器应用需求。</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工件台重复定位精度：X、Y、Z定位误差优于±600</w:t>
      </w:r>
      <w:r>
        <w:rPr>
          <w:rFonts w:ascii="仿宋" w:eastAsia="仿宋" w:hAnsi="仿宋" w:hint="eastAsia"/>
          <w:sz w:val="32"/>
          <w:szCs w:val="32"/>
        </w:rPr>
        <w:t xml:space="preserve"> </w:t>
      </w:r>
      <w:r w:rsidR="00D674BB">
        <w:rPr>
          <w:rFonts w:ascii="仿宋" w:eastAsia="仿宋" w:hAnsi="仿宋"/>
          <w:sz w:val="32"/>
          <w:szCs w:val="32"/>
        </w:rPr>
        <w:t>nm；Rx、Ry、Rz角度定位误差优于±10</w:t>
      </w:r>
      <w:r>
        <w:rPr>
          <w:rFonts w:ascii="仿宋" w:eastAsia="仿宋" w:hAnsi="仿宋" w:hint="eastAsia"/>
          <w:sz w:val="32"/>
          <w:szCs w:val="32"/>
        </w:rPr>
        <w:t xml:space="preserve"> </w:t>
      </w:r>
      <w:r w:rsidR="00D674BB">
        <w:rPr>
          <w:rFonts w:ascii="仿宋" w:eastAsia="仿宋" w:hAnsi="仿宋" w:hint="eastAsia"/>
          <w:sz w:val="32"/>
          <w:szCs w:val="32"/>
        </w:rPr>
        <w:t>μ</w:t>
      </w:r>
      <w:r w:rsidR="00D674BB">
        <w:rPr>
          <w:rFonts w:ascii="仿宋" w:eastAsia="仿宋" w:hAnsi="仿宋"/>
          <w:sz w:val="32"/>
          <w:szCs w:val="32"/>
        </w:rPr>
        <w:t>rad；</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2）工件台运动指标：扫描速度≥100</w:t>
      </w:r>
      <w:r w:rsidR="003228DC">
        <w:rPr>
          <w:rFonts w:ascii="仿宋" w:eastAsia="仿宋" w:hAnsi="仿宋" w:hint="eastAsia"/>
          <w:sz w:val="32"/>
          <w:szCs w:val="32"/>
        </w:rPr>
        <w:t xml:space="preserve"> </w:t>
      </w:r>
      <w:r>
        <w:rPr>
          <w:rFonts w:ascii="仿宋" w:eastAsia="仿宋" w:hAnsi="仿宋"/>
          <w:sz w:val="32"/>
          <w:szCs w:val="32"/>
        </w:rPr>
        <w:t>mm/s、步进速度≥200</w:t>
      </w:r>
      <w:r w:rsidR="003228DC">
        <w:rPr>
          <w:rFonts w:ascii="仿宋" w:eastAsia="仿宋" w:hAnsi="仿宋" w:hint="eastAsia"/>
          <w:sz w:val="32"/>
          <w:szCs w:val="32"/>
        </w:rPr>
        <w:t xml:space="preserve"> </w:t>
      </w:r>
      <w:r>
        <w:rPr>
          <w:rFonts w:ascii="仿宋" w:eastAsia="仿宋" w:hAnsi="仿宋"/>
          <w:sz w:val="32"/>
          <w:szCs w:val="32"/>
        </w:rPr>
        <w:t>mm/s、加速度≥1</w:t>
      </w:r>
      <w:r w:rsidR="003228DC">
        <w:rPr>
          <w:rFonts w:ascii="仿宋" w:eastAsia="仿宋" w:hAnsi="仿宋" w:hint="eastAsia"/>
          <w:sz w:val="32"/>
          <w:szCs w:val="32"/>
        </w:rPr>
        <w:t xml:space="preserve"> </w:t>
      </w:r>
      <w:r>
        <w:rPr>
          <w:rFonts w:ascii="仿宋" w:eastAsia="仿宋" w:hAnsi="仿宋"/>
          <w:sz w:val="32"/>
          <w:szCs w:val="32"/>
        </w:rPr>
        <w:t>g；</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3）工件台行程：X、Y向行程≥200</w:t>
      </w:r>
      <w:r w:rsidR="003228DC">
        <w:rPr>
          <w:rFonts w:ascii="仿宋" w:eastAsia="仿宋" w:hAnsi="仿宋" w:hint="eastAsia"/>
          <w:sz w:val="32"/>
          <w:szCs w:val="32"/>
        </w:rPr>
        <w:t xml:space="preserve"> </w:t>
      </w:r>
      <w:r>
        <w:rPr>
          <w:rFonts w:ascii="仿宋" w:eastAsia="仿宋" w:hAnsi="仿宋"/>
          <w:sz w:val="32"/>
          <w:szCs w:val="32"/>
        </w:rPr>
        <w:t>mm、Z向行程≥5</w:t>
      </w:r>
      <w:r w:rsidR="003228DC">
        <w:rPr>
          <w:rFonts w:ascii="仿宋" w:eastAsia="仿宋" w:hAnsi="仿宋" w:hint="eastAsia"/>
          <w:sz w:val="32"/>
          <w:szCs w:val="32"/>
        </w:rPr>
        <w:t xml:space="preserve"> </w:t>
      </w:r>
      <w:r>
        <w:rPr>
          <w:rFonts w:ascii="仿宋" w:eastAsia="仿宋" w:hAnsi="仿宋"/>
          <w:sz w:val="32"/>
          <w:szCs w:val="32"/>
        </w:rPr>
        <w:t>mm、Rx,Ry转动行程≥±5</w:t>
      </w:r>
      <w:r w:rsidR="003228DC">
        <w:rPr>
          <w:rFonts w:ascii="仿宋" w:eastAsia="仿宋" w:hAnsi="仿宋" w:hint="eastAsia"/>
          <w:sz w:val="32"/>
          <w:szCs w:val="32"/>
        </w:rPr>
        <w:t xml:space="preserve"> </w:t>
      </w:r>
      <w:r>
        <w:rPr>
          <w:rFonts w:ascii="仿宋" w:eastAsia="仿宋" w:hAnsi="仿宋"/>
          <w:sz w:val="32"/>
          <w:szCs w:val="32"/>
        </w:rPr>
        <w:t>mrad、Rz转动行程≥±10</w:t>
      </w:r>
      <w:r w:rsidR="003228DC">
        <w:rPr>
          <w:rFonts w:ascii="仿宋" w:eastAsia="仿宋" w:hAnsi="仿宋" w:hint="eastAsia"/>
          <w:sz w:val="32"/>
          <w:szCs w:val="32"/>
        </w:rPr>
        <w:t xml:space="preserve"> </w:t>
      </w:r>
      <w:r>
        <w:rPr>
          <w:rFonts w:ascii="仿宋" w:eastAsia="仿宋" w:hAnsi="仿宋"/>
          <w:sz w:val="32"/>
          <w:szCs w:val="32"/>
        </w:rPr>
        <w:t>mrad；</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4）开发出基因测序仪用高精度扫描工件台</w:t>
      </w:r>
      <w:r>
        <w:rPr>
          <w:rFonts w:ascii="仿宋" w:eastAsia="仿宋" w:hAnsi="仿宋" w:hint="eastAsia"/>
          <w:sz w:val="32"/>
          <w:szCs w:val="32"/>
        </w:rPr>
        <w:t>1套；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w:t>
      </w:r>
      <w:r>
        <w:rPr>
          <w:rFonts w:ascii="仿宋" w:eastAsia="仿宋" w:hAnsi="仿宋" w:cs="Times New Roman" w:hint="eastAsia"/>
          <w:kern w:val="2"/>
          <w:sz w:val="32"/>
          <w:szCs w:val="32"/>
        </w:rPr>
        <w:t>15</w:t>
      </w:r>
      <w:r>
        <w:rPr>
          <w:rFonts w:ascii="仿宋" w:eastAsia="仿宋" w:hAnsi="仿宋" w:cs="Times New Roman"/>
          <w:kern w:val="2"/>
          <w:sz w:val="32"/>
          <w:szCs w:val="32"/>
        </w:rPr>
        <w:t>：新型激光技术及应用研究</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lastRenderedPageBreak/>
        <w:t>课题1：用于3D动态识别的垂直腔面发射激光器技术研究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突破快速调制垂直腔面发射激光器结构设计和器件研制、快速响应芯片封装等关键技术，研制出快速响应850nm垂直腔面发射激光器，为智能手机3D智能动态识别应用提供核心激光器件支持。</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1）激光波长：850±5</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2）脉冲输出功率：≥5</w:t>
      </w:r>
      <w:r w:rsidR="003228DC">
        <w:rPr>
          <w:rFonts w:ascii="仿宋" w:eastAsia="仿宋" w:hAnsi="仿宋" w:hint="eastAsia"/>
          <w:sz w:val="32"/>
          <w:szCs w:val="32"/>
        </w:rPr>
        <w:t xml:space="preserve"> </w:t>
      </w:r>
      <w:r>
        <w:rPr>
          <w:rFonts w:ascii="仿宋" w:eastAsia="仿宋" w:hAnsi="仿宋"/>
          <w:sz w:val="32"/>
          <w:szCs w:val="32"/>
        </w:rPr>
        <w:t>W；</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3）脉冲上升时间：≤1</w:t>
      </w:r>
      <w:r w:rsidR="003228DC">
        <w:rPr>
          <w:rFonts w:ascii="仿宋" w:eastAsia="仿宋" w:hAnsi="仿宋" w:hint="eastAsia"/>
          <w:sz w:val="32"/>
          <w:szCs w:val="32"/>
        </w:rPr>
        <w:t xml:space="preserve"> </w:t>
      </w:r>
      <w:r>
        <w:rPr>
          <w:rFonts w:ascii="仿宋" w:eastAsia="仿宋" w:hAnsi="仿宋"/>
          <w:sz w:val="32"/>
          <w:szCs w:val="32"/>
        </w:rPr>
        <w:t>ns；</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4）脉冲宽度：≤15</w:t>
      </w:r>
      <w:r w:rsidR="003228DC">
        <w:rPr>
          <w:rFonts w:ascii="仿宋" w:eastAsia="仿宋" w:hAnsi="仿宋" w:hint="eastAsia"/>
          <w:sz w:val="32"/>
          <w:szCs w:val="32"/>
        </w:rPr>
        <w:t xml:space="preserve"> </w:t>
      </w:r>
      <w:r>
        <w:rPr>
          <w:rFonts w:ascii="仿宋" w:eastAsia="仿宋" w:hAnsi="仿宋"/>
          <w:sz w:val="32"/>
          <w:szCs w:val="32"/>
        </w:rPr>
        <w:t>ns；</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5）研制出850</w:t>
      </w:r>
      <w:r w:rsidR="003228DC">
        <w:rPr>
          <w:rFonts w:ascii="仿宋" w:eastAsia="仿宋" w:hAnsi="仿宋" w:hint="eastAsia"/>
          <w:sz w:val="32"/>
          <w:szCs w:val="32"/>
        </w:rPr>
        <w:t xml:space="preserve"> </w:t>
      </w:r>
      <w:r>
        <w:rPr>
          <w:rFonts w:ascii="仿宋" w:eastAsia="仿宋" w:hAnsi="仿宋" w:hint="eastAsia"/>
          <w:sz w:val="32"/>
          <w:szCs w:val="32"/>
        </w:rPr>
        <w:t>nm垂直发射激光器一套；</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课题2：飞秒光纤激光技术研究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突破飞秒光纤激光器关键技术，研制出全光纤集成型的可饱和吸收体锁模飞秒激光器件。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1）实现1</w:t>
      </w:r>
      <w:r w:rsidR="003228DC">
        <w:rPr>
          <w:rFonts w:ascii="仿宋" w:eastAsia="仿宋" w:hAnsi="仿宋" w:hint="eastAsia"/>
          <w:sz w:val="32"/>
          <w:szCs w:val="32"/>
        </w:rPr>
        <w:t xml:space="preserve"> </w:t>
      </w:r>
      <w:r>
        <w:rPr>
          <w:rFonts w:ascii="仿宋" w:eastAsia="仿宋" w:hAnsi="仿宋"/>
          <w:sz w:val="32"/>
          <w:szCs w:val="32"/>
        </w:rPr>
        <w:t>μm、1.56</w:t>
      </w:r>
      <w:r w:rsidR="003228DC">
        <w:rPr>
          <w:rFonts w:ascii="仿宋" w:eastAsia="仿宋" w:hAnsi="仿宋" w:hint="eastAsia"/>
          <w:sz w:val="32"/>
          <w:szCs w:val="32"/>
        </w:rPr>
        <w:t xml:space="preserve"> </w:t>
      </w:r>
      <w:r>
        <w:rPr>
          <w:rFonts w:ascii="仿宋" w:eastAsia="仿宋" w:hAnsi="仿宋"/>
          <w:sz w:val="32"/>
          <w:szCs w:val="32"/>
        </w:rPr>
        <w:t>μm 以及2</w:t>
      </w:r>
      <w:r w:rsidR="003228DC">
        <w:rPr>
          <w:rFonts w:ascii="仿宋" w:eastAsia="仿宋" w:hAnsi="仿宋" w:hint="eastAsia"/>
          <w:sz w:val="32"/>
          <w:szCs w:val="32"/>
        </w:rPr>
        <w:t xml:space="preserve"> </w:t>
      </w:r>
      <w:r w:rsidR="003228DC">
        <w:rPr>
          <w:rFonts w:ascii="仿宋" w:eastAsia="仿宋" w:hAnsi="仿宋"/>
          <w:sz w:val="32"/>
          <w:szCs w:val="32"/>
        </w:rPr>
        <w:t>μm</w:t>
      </w:r>
      <w:r>
        <w:rPr>
          <w:rFonts w:ascii="仿宋" w:eastAsia="仿宋" w:hAnsi="仿宋"/>
          <w:sz w:val="32"/>
          <w:szCs w:val="32"/>
        </w:rPr>
        <w:t>的锁模和调</w:t>
      </w:r>
      <w:r w:rsidR="003228DC">
        <w:rPr>
          <w:rFonts w:ascii="仿宋" w:eastAsia="仿宋" w:hAnsi="仿宋"/>
          <w:sz w:val="32"/>
          <w:szCs w:val="32"/>
        </w:rPr>
        <w:t>Q</w:t>
      </w:r>
      <w:r>
        <w:rPr>
          <w:rFonts w:ascii="仿宋" w:eastAsia="仿宋" w:hAnsi="仿宋"/>
          <w:sz w:val="32"/>
          <w:szCs w:val="32"/>
        </w:rPr>
        <w:t>脉冲激光输出；</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2）研制出飞秒光纤激光器样机一套；</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lastRenderedPageBreak/>
        <w:t>3）申请发明专利不少于1项。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课题3：功能电路激光修值系统关键技术研究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突破功能电路激光修值系统关键技术研究，开发出功能电路激光修值系统，形成批量生产能力，满足微电子行业中混合功能模块产品生产需求。</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1）测量单元：</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①电阻范围：1</w:t>
      </w:r>
      <w:r w:rsidR="003228DC">
        <w:rPr>
          <w:rFonts w:ascii="仿宋" w:eastAsia="仿宋" w:hAnsi="仿宋" w:hint="eastAsia"/>
          <w:sz w:val="32"/>
          <w:szCs w:val="32"/>
        </w:rPr>
        <w:t xml:space="preserve"> </w:t>
      </w:r>
      <w:r>
        <w:rPr>
          <w:rFonts w:ascii="仿宋" w:eastAsia="仿宋" w:hAnsi="仿宋"/>
          <w:sz w:val="32"/>
          <w:szCs w:val="32"/>
        </w:rPr>
        <w:t>Ω～1</w:t>
      </w:r>
      <w:r w:rsidR="003228DC">
        <w:rPr>
          <w:rFonts w:ascii="仿宋" w:eastAsia="仿宋" w:hAnsi="仿宋" w:hint="eastAsia"/>
          <w:sz w:val="32"/>
          <w:szCs w:val="32"/>
        </w:rPr>
        <w:t xml:space="preserve"> </w:t>
      </w:r>
      <w:r>
        <w:rPr>
          <w:rFonts w:ascii="仿宋" w:eastAsia="仿宋" w:hAnsi="仿宋"/>
          <w:sz w:val="32"/>
          <w:szCs w:val="32"/>
        </w:rPr>
        <w:t>MΩ；测量精度：±0.05％±（1％/R）（</w:t>
      </w:r>
      <w:r w:rsidR="003228DC">
        <w:rPr>
          <w:rFonts w:ascii="仿宋" w:eastAsia="仿宋" w:hAnsi="仿宋"/>
          <w:sz w:val="32"/>
          <w:szCs w:val="32"/>
        </w:rPr>
        <w:t>R</w:t>
      </w:r>
      <w:r>
        <w:rPr>
          <w:rFonts w:ascii="仿宋" w:eastAsia="仿宋" w:hAnsi="仿宋"/>
          <w:sz w:val="32"/>
          <w:szCs w:val="32"/>
        </w:rPr>
        <w:t>＜50</w:t>
      </w:r>
      <w:r w:rsidR="003228DC">
        <w:rPr>
          <w:rFonts w:ascii="仿宋" w:eastAsia="仿宋" w:hAnsi="仿宋" w:hint="eastAsia"/>
          <w:sz w:val="32"/>
          <w:szCs w:val="32"/>
        </w:rPr>
        <w:t xml:space="preserve"> </w:t>
      </w:r>
      <w:r>
        <w:rPr>
          <w:rFonts w:ascii="仿宋" w:eastAsia="仿宋" w:hAnsi="仿宋"/>
          <w:sz w:val="32"/>
          <w:szCs w:val="32"/>
        </w:rPr>
        <w:t>Ω）、±0.05％（50</w:t>
      </w:r>
      <w:r w:rsidR="003228DC">
        <w:rPr>
          <w:rFonts w:ascii="仿宋" w:eastAsia="仿宋" w:hAnsi="仿宋" w:hint="eastAsia"/>
          <w:sz w:val="32"/>
          <w:szCs w:val="32"/>
        </w:rPr>
        <w:t xml:space="preserve"> </w:t>
      </w:r>
      <w:r>
        <w:rPr>
          <w:rFonts w:ascii="仿宋" w:eastAsia="仿宋" w:hAnsi="仿宋"/>
          <w:sz w:val="32"/>
          <w:szCs w:val="32"/>
        </w:rPr>
        <w:t>Ω</w:t>
      </w:r>
      <w:r>
        <w:rPr>
          <w:rFonts w:ascii="仿宋" w:eastAsia="仿宋" w:hAnsi="仿宋" w:hint="eastAsia"/>
          <w:sz w:val="32"/>
          <w:szCs w:val="32"/>
        </w:rPr>
        <w:t>≤</w:t>
      </w:r>
      <w:r w:rsidR="003228DC">
        <w:rPr>
          <w:rFonts w:ascii="仿宋" w:eastAsia="仿宋" w:hAnsi="仿宋"/>
          <w:sz w:val="32"/>
          <w:szCs w:val="32"/>
        </w:rPr>
        <w:t>R</w:t>
      </w:r>
      <w:r>
        <w:rPr>
          <w:rFonts w:ascii="仿宋" w:eastAsia="仿宋" w:hAnsi="仿宋" w:hint="eastAsia"/>
          <w:sz w:val="32"/>
          <w:szCs w:val="32"/>
        </w:rPr>
        <w:t>≤</w:t>
      </w:r>
      <w:r>
        <w:rPr>
          <w:rFonts w:ascii="仿宋" w:eastAsia="仿宋" w:hAnsi="仿宋"/>
          <w:sz w:val="32"/>
          <w:szCs w:val="32"/>
        </w:rPr>
        <w:t>250</w:t>
      </w:r>
      <w:r w:rsidR="003228DC">
        <w:rPr>
          <w:rFonts w:ascii="仿宋" w:eastAsia="仿宋" w:hAnsi="仿宋" w:hint="eastAsia"/>
          <w:sz w:val="32"/>
          <w:szCs w:val="32"/>
        </w:rPr>
        <w:t xml:space="preserve"> k</w:t>
      </w:r>
      <w:r>
        <w:rPr>
          <w:rFonts w:ascii="仿宋" w:eastAsia="仿宋" w:hAnsi="仿宋"/>
          <w:sz w:val="32"/>
          <w:szCs w:val="32"/>
        </w:rPr>
        <w:t>Ω）、±0.05％±</w:t>
      </w:r>
      <w:r>
        <w:rPr>
          <w:rFonts w:ascii="仿宋" w:eastAsia="仿宋" w:hAnsi="仿宋" w:hint="eastAsia"/>
          <w:sz w:val="32"/>
          <w:szCs w:val="32"/>
        </w:rPr>
        <w:t>（</w:t>
      </w:r>
      <w:r>
        <w:rPr>
          <w:rFonts w:ascii="仿宋" w:eastAsia="仿宋" w:hAnsi="仿宋"/>
          <w:sz w:val="32"/>
          <w:szCs w:val="32"/>
        </w:rPr>
        <w:t>0.05%</w:t>
      </w:r>
      <w:r w:rsidR="003228DC">
        <w:rPr>
          <w:rFonts w:ascii="仿宋" w:eastAsia="仿宋" w:hAnsi="仿宋" w:hint="eastAsia"/>
          <w:sz w:val="32"/>
          <w:szCs w:val="32"/>
        </w:rPr>
        <w:t>/</w:t>
      </w:r>
      <w:r>
        <w:rPr>
          <w:rFonts w:ascii="仿宋" w:eastAsia="仿宋" w:hAnsi="仿宋"/>
          <w:sz w:val="32"/>
          <w:szCs w:val="32"/>
        </w:rPr>
        <w:t>MΩ</w:t>
      </w:r>
      <w:r>
        <w:rPr>
          <w:rFonts w:ascii="仿宋" w:eastAsia="仿宋" w:hAnsi="仿宋" w:hint="eastAsia"/>
          <w:sz w:val="32"/>
          <w:szCs w:val="32"/>
        </w:rPr>
        <w:t>）</w:t>
      </w:r>
      <w:r>
        <w:rPr>
          <w:rFonts w:ascii="仿宋" w:eastAsia="仿宋" w:hAnsi="仿宋"/>
          <w:sz w:val="32"/>
          <w:szCs w:val="32"/>
        </w:rPr>
        <w:t>（</w:t>
      </w:r>
      <w:r w:rsidR="003228DC">
        <w:rPr>
          <w:rFonts w:ascii="仿宋" w:eastAsia="仿宋" w:hAnsi="仿宋"/>
          <w:sz w:val="32"/>
          <w:szCs w:val="32"/>
        </w:rPr>
        <w:t>R</w:t>
      </w:r>
      <w:r>
        <w:rPr>
          <w:rFonts w:ascii="仿宋" w:eastAsia="仿宋" w:hAnsi="仿宋"/>
          <w:sz w:val="32"/>
          <w:szCs w:val="32"/>
        </w:rPr>
        <w:t>＞250</w:t>
      </w:r>
      <w:r w:rsidR="003228DC">
        <w:rPr>
          <w:rFonts w:ascii="仿宋" w:eastAsia="仿宋" w:hAnsi="仿宋" w:hint="eastAsia"/>
          <w:sz w:val="32"/>
          <w:szCs w:val="32"/>
        </w:rPr>
        <w:t xml:space="preserve"> </w:t>
      </w:r>
      <w:r>
        <w:rPr>
          <w:rFonts w:ascii="仿宋" w:eastAsia="仿宋" w:hAnsi="仿宋"/>
          <w:sz w:val="32"/>
          <w:szCs w:val="32"/>
        </w:rPr>
        <w:t>KΩ）；</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电压测量：0.5～100</w:t>
      </w:r>
      <w:r w:rsidR="003228DC">
        <w:rPr>
          <w:rFonts w:ascii="仿宋" w:eastAsia="仿宋" w:hAnsi="仿宋" w:hint="eastAsia"/>
          <w:sz w:val="32"/>
          <w:szCs w:val="32"/>
        </w:rPr>
        <w:t xml:space="preserve"> </w:t>
      </w:r>
      <w:r>
        <w:rPr>
          <w:rFonts w:ascii="仿宋" w:eastAsia="仿宋" w:hAnsi="仿宋"/>
          <w:sz w:val="32"/>
          <w:szCs w:val="32"/>
        </w:rPr>
        <w:t>V；测量精度：±0.1％±1</w:t>
      </w:r>
      <w:r w:rsidR="003228DC">
        <w:rPr>
          <w:rFonts w:ascii="仿宋" w:eastAsia="仿宋" w:hAnsi="仿宋" w:hint="eastAsia"/>
          <w:sz w:val="32"/>
          <w:szCs w:val="32"/>
        </w:rPr>
        <w:t xml:space="preserve"> </w:t>
      </w:r>
      <w:r>
        <w:rPr>
          <w:rFonts w:ascii="仿宋" w:eastAsia="仿宋" w:hAnsi="仿宋"/>
          <w:sz w:val="32"/>
          <w:szCs w:val="32"/>
        </w:rPr>
        <w:t>mV（</w:t>
      </w:r>
      <w:r w:rsidR="003228DC">
        <w:rPr>
          <w:rFonts w:ascii="仿宋" w:eastAsia="仿宋" w:hAnsi="仿宋"/>
          <w:sz w:val="32"/>
          <w:szCs w:val="32"/>
        </w:rPr>
        <w:t>Volt&lt;</w:t>
      </w:r>
      <w:r>
        <w:rPr>
          <w:rFonts w:ascii="仿宋" w:eastAsia="仿宋" w:hAnsi="仿宋"/>
          <w:sz w:val="32"/>
          <w:szCs w:val="32"/>
        </w:rPr>
        <w:t>16</w:t>
      </w:r>
      <w:r w:rsidR="003228DC">
        <w:rPr>
          <w:rFonts w:ascii="仿宋" w:eastAsia="仿宋" w:hAnsi="仿宋" w:hint="eastAsia"/>
          <w:sz w:val="32"/>
          <w:szCs w:val="32"/>
        </w:rPr>
        <w:t xml:space="preserve"> </w:t>
      </w:r>
      <w:r w:rsidR="003228DC">
        <w:rPr>
          <w:rFonts w:ascii="仿宋" w:eastAsia="仿宋" w:hAnsi="仿宋"/>
          <w:sz w:val="32"/>
          <w:szCs w:val="32"/>
        </w:rPr>
        <w:t>V</w:t>
      </w:r>
      <w:r>
        <w:rPr>
          <w:rFonts w:ascii="仿宋" w:eastAsia="仿宋" w:hAnsi="仿宋"/>
          <w:sz w:val="32"/>
          <w:szCs w:val="32"/>
        </w:rPr>
        <w:t>）、±0.1％±5</w:t>
      </w:r>
      <w:r w:rsidR="003228DC">
        <w:rPr>
          <w:rFonts w:ascii="仿宋" w:eastAsia="仿宋" w:hAnsi="仿宋" w:hint="eastAsia"/>
          <w:sz w:val="32"/>
          <w:szCs w:val="32"/>
        </w:rPr>
        <w:t xml:space="preserve"> </w:t>
      </w:r>
      <w:r w:rsidR="003228DC">
        <w:rPr>
          <w:rFonts w:ascii="仿宋" w:eastAsia="仿宋" w:hAnsi="仿宋"/>
          <w:sz w:val="32"/>
          <w:szCs w:val="32"/>
        </w:rPr>
        <w:t>mV</w:t>
      </w:r>
      <w:r>
        <w:rPr>
          <w:rFonts w:ascii="仿宋" w:eastAsia="仿宋" w:hAnsi="仿宋"/>
          <w:sz w:val="32"/>
          <w:szCs w:val="32"/>
        </w:rPr>
        <w:t>（</w:t>
      </w:r>
      <w:r w:rsidR="003228DC">
        <w:rPr>
          <w:rFonts w:ascii="仿宋" w:eastAsia="仿宋" w:hAnsi="仿宋"/>
          <w:sz w:val="32"/>
          <w:szCs w:val="32"/>
        </w:rPr>
        <w:t>Volt&gt;</w:t>
      </w:r>
      <w:r>
        <w:rPr>
          <w:rFonts w:ascii="仿宋" w:eastAsia="仿宋" w:hAnsi="仿宋"/>
          <w:sz w:val="32"/>
          <w:szCs w:val="32"/>
        </w:rPr>
        <w:t>16</w:t>
      </w:r>
      <w:r w:rsidR="003228DC">
        <w:rPr>
          <w:rFonts w:ascii="仿宋" w:eastAsia="仿宋" w:hAnsi="仿宋" w:hint="eastAsia"/>
          <w:sz w:val="32"/>
          <w:szCs w:val="32"/>
        </w:rPr>
        <w:t xml:space="preserve"> </w:t>
      </w:r>
      <w:r w:rsidR="003228DC">
        <w:rPr>
          <w:rFonts w:ascii="仿宋" w:eastAsia="仿宋" w:hAnsi="仿宋"/>
          <w:sz w:val="32"/>
          <w:szCs w:val="32"/>
        </w:rPr>
        <w:t>V</w:t>
      </w:r>
      <w:r>
        <w:rPr>
          <w:rFonts w:ascii="仿宋" w:eastAsia="仿宋" w:hAnsi="仿宋"/>
          <w:sz w:val="32"/>
          <w:szCs w:val="32"/>
        </w:rPr>
        <w:t>）；</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2）光束定位单元：激光波长1.064</w:t>
      </w:r>
      <w:r w:rsidR="003228DC">
        <w:rPr>
          <w:rFonts w:ascii="仿宋" w:eastAsia="仿宋" w:hAnsi="仿宋" w:hint="eastAsia"/>
          <w:sz w:val="32"/>
          <w:szCs w:val="32"/>
        </w:rPr>
        <w:t xml:space="preserve"> </w:t>
      </w:r>
      <w:r>
        <w:rPr>
          <w:rFonts w:ascii="仿宋" w:eastAsia="仿宋" w:hAnsi="仿宋"/>
          <w:sz w:val="32"/>
          <w:szCs w:val="32"/>
        </w:rPr>
        <w:t>μm、功率&gt;6</w:t>
      </w:r>
      <w:r w:rsidR="003228DC">
        <w:rPr>
          <w:rFonts w:ascii="仿宋" w:eastAsia="仿宋" w:hAnsi="仿宋" w:hint="eastAsia"/>
          <w:sz w:val="32"/>
          <w:szCs w:val="32"/>
        </w:rPr>
        <w:t xml:space="preserve"> </w:t>
      </w:r>
      <w:r w:rsidR="003228DC">
        <w:rPr>
          <w:rFonts w:ascii="仿宋" w:eastAsia="仿宋" w:hAnsi="仿宋"/>
          <w:sz w:val="32"/>
          <w:szCs w:val="32"/>
        </w:rPr>
        <w:t>w @</w:t>
      </w:r>
      <w:r>
        <w:rPr>
          <w:rFonts w:ascii="仿宋" w:eastAsia="仿宋" w:hAnsi="仿宋"/>
          <w:sz w:val="32"/>
          <w:szCs w:val="32"/>
        </w:rPr>
        <w:t>10</w:t>
      </w:r>
      <w:r w:rsidR="003228DC">
        <w:rPr>
          <w:rFonts w:ascii="仿宋" w:eastAsia="仿宋" w:hAnsi="仿宋" w:hint="eastAsia"/>
          <w:sz w:val="32"/>
          <w:szCs w:val="32"/>
        </w:rPr>
        <w:t xml:space="preserve"> </w:t>
      </w:r>
      <w:r>
        <w:rPr>
          <w:rFonts w:ascii="仿宋" w:eastAsia="仿宋" w:hAnsi="仿宋"/>
          <w:sz w:val="32"/>
          <w:szCs w:val="32"/>
        </w:rPr>
        <w:t>kHz、光斑直径30</w:t>
      </w:r>
      <w:r w:rsidR="003228DC">
        <w:rPr>
          <w:rFonts w:ascii="仿宋" w:eastAsia="仿宋" w:hAnsi="仿宋" w:hint="eastAsia"/>
          <w:sz w:val="32"/>
          <w:szCs w:val="32"/>
        </w:rPr>
        <w:t xml:space="preserve"> </w:t>
      </w:r>
      <w:r>
        <w:rPr>
          <w:rFonts w:ascii="仿宋" w:eastAsia="仿宋" w:hAnsi="仿宋"/>
          <w:sz w:val="32"/>
          <w:szCs w:val="32"/>
        </w:rPr>
        <w:t>μm±5</w:t>
      </w:r>
      <w:r w:rsidR="003228DC">
        <w:rPr>
          <w:rFonts w:ascii="仿宋" w:eastAsia="仿宋" w:hAnsi="仿宋" w:hint="eastAsia"/>
          <w:sz w:val="32"/>
          <w:szCs w:val="32"/>
        </w:rPr>
        <w:t xml:space="preserve"> </w:t>
      </w:r>
      <w:r>
        <w:rPr>
          <w:rFonts w:ascii="仿宋" w:eastAsia="仿宋" w:hAnsi="仿宋"/>
          <w:sz w:val="32"/>
          <w:szCs w:val="32"/>
        </w:rPr>
        <w:t>μm、扫描范围60</w:t>
      </w:r>
      <w:r w:rsidR="003228DC">
        <w:rPr>
          <w:rFonts w:ascii="仿宋" w:eastAsia="仿宋" w:hAnsi="仿宋" w:hint="eastAsia"/>
          <w:sz w:val="32"/>
          <w:szCs w:val="32"/>
        </w:rPr>
        <w:t xml:space="preserve"> </w:t>
      </w:r>
      <w:r>
        <w:rPr>
          <w:rFonts w:ascii="仿宋" w:eastAsia="仿宋" w:hAnsi="仿宋"/>
          <w:sz w:val="32"/>
          <w:szCs w:val="32"/>
        </w:rPr>
        <w:t>mm×20</w:t>
      </w:r>
      <w:r w:rsidR="003228DC">
        <w:rPr>
          <w:rFonts w:ascii="仿宋" w:eastAsia="仿宋" w:hAnsi="仿宋" w:hint="eastAsia"/>
          <w:sz w:val="32"/>
          <w:szCs w:val="32"/>
        </w:rPr>
        <w:t xml:space="preserve"> </w:t>
      </w:r>
      <w:r>
        <w:rPr>
          <w:rFonts w:ascii="仿宋" w:eastAsia="仿宋" w:hAnsi="仿宋"/>
          <w:sz w:val="32"/>
          <w:szCs w:val="32"/>
        </w:rPr>
        <w:t>mm、定位精度±4</w:t>
      </w:r>
      <w:r w:rsidR="003228DC">
        <w:rPr>
          <w:rFonts w:ascii="仿宋" w:eastAsia="仿宋" w:hAnsi="仿宋" w:hint="eastAsia"/>
          <w:sz w:val="32"/>
          <w:szCs w:val="32"/>
        </w:rPr>
        <w:t xml:space="preserve"> </w:t>
      </w:r>
      <w:r>
        <w:rPr>
          <w:rFonts w:ascii="仿宋" w:eastAsia="仿宋" w:hAnsi="仿宋"/>
          <w:sz w:val="32"/>
          <w:szCs w:val="32"/>
        </w:rPr>
        <w:t>μm；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3）开发出功能电路激光修直</w:t>
      </w:r>
      <w:r>
        <w:rPr>
          <w:rFonts w:ascii="仿宋" w:eastAsia="仿宋" w:hAnsi="仿宋" w:hint="eastAsia"/>
          <w:sz w:val="32"/>
          <w:szCs w:val="32"/>
        </w:rPr>
        <w:t>系统1台；</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专项16：</w:t>
      </w:r>
      <w:r>
        <w:rPr>
          <w:rFonts w:ascii="仿宋" w:eastAsia="仿宋" w:hAnsi="仿宋" w:cs="Times New Roman"/>
          <w:kern w:val="2"/>
          <w:sz w:val="32"/>
          <w:szCs w:val="32"/>
        </w:rPr>
        <w:t>光谱分析技术研究</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课题1：高性能衍射光学系统研究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lastRenderedPageBreak/>
        <w:t>突破以高性能衍射光栅为核心的微型光纤光谱仪杂光抑制、高稳定性整机结构设计等关键技术，开发出工程样机，形成批量生产能力。</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1）小型宽波段光谱仪：光谱范围200</w:t>
      </w:r>
      <w:r>
        <w:rPr>
          <w:rFonts w:ascii="仿宋" w:eastAsia="仿宋" w:hAnsi="仿宋" w:hint="eastAsia"/>
          <w:sz w:val="32"/>
          <w:szCs w:val="32"/>
        </w:rPr>
        <w:t>～</w:t>
      </w:r>
      <w:r>
        <w:rPr>
          <w:rFonts w:ascii="仿宋" w:eastAsia="仿宋" w:hAnsi="仿宋"/>
          <w:sz w:val="32"/>
          <w:szCs w:val="32"/>
        </w:rPr>
        <w:t>850</w:t>
      </w:r>
      <w:r w:rsidR="003228DC">
        <w:rPr>
          <w:rFonts w:ascii="仿宋" w:eastAsia="仿宋" w:hAnsi="仿宋" w:hint="eastAsia"/>
          <w:sz w:val="32"/>
          <w:szCs w:val="32"/>
        </w:rPr>
        <w:t xml:space="preserve"> </w:t>
      </w:r>
      <w:r>
        <w:rPr>
          <w:rFonts w:ascii="仿宋" w:eastAsia="仿宋" w:hAnsi="仿宋"/>
          <w:sz w:val="32"/>
          <w:szCs w:val="32"/>
        </w:rPr>
        <w:t>nm；光谱分辨率优于1</w:t>
      </w:r>
      <w:r w:rsidR="003228DC">
        <w:rPr>
          <w:rFonts w:ascii="仿宋" w:eastAsia="仿宋" w:hAnsi="仿宋" w:hint="eastAsia"/>
          <w:sz w:val="32"/>
          <w:szCs w:val="32"/>
        </w:rPr>
        <w:t xml:space="preserve"> </w:t>
      </w:r>
      <w:r>
        <w:rPr>
          <w:rFonts w:ascii="仿宋" w:eastAsia="仿宋" w:hAnsi="仿宋"/>
          <w:sz w:val="32"/>
          <w:szCs w:val="32"/>
        </w:rPr>
        <w:t>nm；杂散光&lt;0.1%@546</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2）小型高分辨光谱仪：光谱范围195</w:t>
      </w:r>
      <w:r>
        <w:rPr>
          <w:rFonts w:ascii="仿宋" w:eastAsia="仿宋" w:hAnsi="仿宋" w:hint="eastAsia"/>
          <w:sz w:val="32"/>
          <w:szCs w:val="32"/>
        </w:rPr>
        <w:t>～</w:t>
      </w:r>
      <w:r>
        <w:rPr>
          <w:rFonts w:ascii="仿宋" w:eastAsia="仿宋" w:hAnsi="仿宋"/>
          <w:sz w:val="32"/>
          <w:szCs w:val="32"/>
        </w:rPr>
        <w:t>345</w:t>
      </w:r>
      <w:r w:rsidR="003228DC">
        <w:rPr>
          <w:rFonts w:ascii="仿宋" w:eastAsia="仿宋" w:hAnsi="仿宋" w:hint="eastAsia"/>
          <w:sz w:val="32"/>
          <w:szCs w:val="32"/>
        </w:rPr>
        <w:t xml:space="preserve"> </w:t>
      </w:r>
      <w:r>
        <w:rPr>
          <w:rFonts w:ascii="仿宋" w:eastAsia="仿宋" w:hAnsi="仿宋"/>
          <w:sz w:val="32"/>
          <w:szCs w:val="32"/>
        </w:rPr>
        <w:t>nm；光谱分辨率优于0.2</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课题2：显微成像光谱技术研究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突破传统宽波段高衍射效率分光模块的设计技术，开发出显微成像光谱仪，形成生产能力。</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1）光谱范围</w:t>
      </w:r>
      <w:r w:rsidR="003228DC">
        <w:rPr>
          <w:rFonts w:ascii="仿宋" w:eastAsia="仿宋" w:hAnsi="仿宋" w:hint="eastAsia"/>
          <w:sz w:val="32"/>
          <w:szCs w:val="32"/>
        </w:rPr>
        <w:t>：</w:t>
      </w:r>
      <w:r>
        <w:rPr>
          <w:rFonts w:ascii="仿宋" w:eastAsia="仿宋" w:hAnsi="仿宋"/>
          <w:sz w:val="32"/>
          <w:szCs w:val="32"/>
        </w:rPr>
        <w:t>400</w:t>
      </w:r>
      <w:r>
        <w:rPr>
          <w:rFonts w:ascii="仿宋" w:eastAsia="仿宋" w:hAnsi="仿宋" w:hint="eastAsia"/>
          <w:sz w:val="32"/>
          <w:szCs w:val="32"/>
        </w:rPr>
        <w:t>～</w:t>
      </w:r>
      <w:r>
        <w:rPr>
          <w:rFonts w:ascii="仿宋" w:eastAsia="仿宋" w:hAnsi="仿宋"/>
          <w:sz w:val="32"/>
          <w:szCs w:val="32"/>
        </w:rPr>
        <w:t>1000</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2）光谱分辨率：3</w:t>
      </w:r>
      <w:r w:rsidR="003228DC">
        <w:rPr>
          <w:rFonts w:ascii="仿宋" w:eastAsia="仿宋" w:hAnsi="仿宋" w:hint="eastAsia"/>
          <w:sz w:val="32"/>
          <w:szCs w:val="32"/>
        </w:rPr>
        <w:t xml:space="preserve"> </w:t>
      </w:r>
      <w:r>
        <w:rPr>
          <w:rFonts w:ascii="仿宋" w:eastAsia="仿宋" w:hAnsi="仿宋"/>
          <w:sz w:val="32"/>
          <w:szCs w:val="32"/>
        </w:rPr>
        <w:t>nm；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3）图像尺寸：7.8</w:t>
      </w:r>
      <w:r w:rsidR="003228DC">
        <w:rPr>
          <w:rFonts w:ascii="仿宋" w:eastAsia="仿宋" w:hAnsi="仿宋" w:hint="eastAsia"/>
          <w:sz w:val="32"/>
          <w:szCs w:val="32"/>
        </w:rPr>
        <w:t xml:space="preserve"> </w:t>
      </w:r>
      <w:r>
        <w:rPr>
          <w:rFonts w:ascii="仿宋" w:eastAsia="仿宋" w:hAnsi="仿宋"/>
          <w:sz w:val="32"/>
          <w:szCs w:val="32"/>
        </w:rPr>
        <w:t>mm×14.2</w:t>
      </w:r>
      <w:r w:rsidR="003228DC">
        <w:rPr>
          <w:rFonts w:ascii="仿宋" w:eastAsia="仿宋" w:hAnsi="仿宋" w:hint="eastAsia"/>
          <w:sz w:val="32"/>
          <w:szCs w:val="32"/>
        </w:rPr>
        <w:t xml:space="preserve"> </w:t>
      </w:r>
      <w:r>
        <w:rPr>
          <w:rFonts w:ascii="仿宋" w:eastAsia="仿宋" w:hAnsi="仿宋"/>
          <w:sz w:val="32"/>
          <w:szCs w:val="32"/>
        </w:rPr>
        <w:t>mm；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4）数值孔径：F/2.4；</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5）视场重合度：偏移量应小于显微镜视场直径的10%；</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6）申请发明专利不少于1项。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lastRenderedPageBreak/>
        <w:t>专项17：</w:t>
      </w:r>
      <w:r>
        <w:rPr>
          <w:rFonts w:ascii="仿宋" w:eastAsia="仿宋" w:hAnsi="仿宋" w:cs="Times New Roman"/>
          <w:kern w:val="2"/>
          <w:sz w:val="32"/>
          <w:szCs w:val="32"/>
        </w:rPr>
        <w:t>全天候、低空空域弱小目标红外光电预警雷达技术研究</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（1）</w:t>
      </w:r>
      <w:r w:rsidR="00D674BB">
        <w:rPr>
          <w:rFonts w:ascii="仿宋" w:eastAsia="仿宋" w:hAnsi="仿宋"/>
          <w:sz w:val="32"/>
          <w:szCs w:val="32"/>
        </w:rPr>
        <w:t>目标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针对机场、海关、边防等敏感区域低空空域全天候监控的实际需要，研制广空域覆盖、周扫快速成像红外光电预警雷达，实现对低空弱小目标的快速识别、提取、定位、报警。与传统监视雷达配合，实现全天候、全空域、远距离、高分辨率目标监视与预警。</w:t>
      </w:r>
    </w:p>
    <w:p w:rsidR="00C93009" w:rsidRDefault="003228DC">
      <w:pPr>
        <w:widowControl/>
        <w:ind w:firstLineChars="200" w:firstLine="640"/>
        <w:jc w:val="left"/>
        <w:rPr>
          <w:rFonts w:ascii="仿宋" w:eastAsia="仿宋" w:hAnsi="仿宋"/>
          <w:sz w:val="32"/>
          <w:szCs w:val="32"/>
        </w:rPr>
      </w:pPr>
      <w:r>
        <w:rPr>
          <w:rFonts w:ascii="仿宋" w:eastAsia="仿宋" w:hAnsi="仿宋" w:hint="eastAsia"/>
          <w:sz w:val="32"/>
          <w:szCs w:val="32"/>
        </w:rPr>
        <w:t>（2）</w:t>
      </w:r>
      <w:r w:rsidR="00D674BB">
        <w:rPr>
          <w:rFonts w:ascii="仿宋" w:eastAsia="仿宋" w:hAnsi="仿宋"/>
          <w:sz w:val="32"/>
          <w:szCs w:val="32"/>
        </w:rPr>
        <w:t>主要考核指标</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1）监控范围：方位0</w:t>
      </w:r>
      <w:r>
        <w:rPr>
          <w:rFonts w:ascii="仿宋" w:eastAsia="仿宋" w:hAnsi="仿宋" w:hint="eastAsia"/>
          <w:sz w:val="32"/>
          <w:szCs w:val="32"/>
        </w:rPr>
        <w:t>～</w:t>
      </w:r>
      <w:r>
        <w:rPr>
          <w:rFonts w:ascii="仿宋" w:eastAsia="仿宋" w:hAnsi="仿宋"/>
          <w:sz w:val="32"/>
          <w:szCs w:val="32"/>
        </w:rPr>
        <w:t>360</w:t>
      </w:r>
      <w:r w:rsidR="003228DC">
        <w:rPr>
          <w:rFonts w:ascii="仿宋" w:eastAsia="仿宋" w:hAnsi="仿宋" w:hint="eastAsia"/>
          <w:sz w:val="32"/>
          <w:szCs w:val="32"/>
        </w:rPr>
        <w:t xml:space="preserve"> </w:t>
      </w:r>
      <w:r>
        <w:rPr>
          <w:rFonts w:ascii="仿宋" w:eastAsia="仿宋" w:hAnsi="仿宋"/>
          <w:sz w:val="32"/>
          <w:szCs w:val="32"/>
        </w:rPr>
        <w:t>°，连续旋转；俯仰0-60</w:t>
      </w:r>
      <w:r w:rsidR="003228DC">
        <w:rPr>
          <w:rFonts w:ascii="仿宋" w:eastAsia="仿宋" w:hAnsi="仿宋" w:hint="eastAsia"/>
          <w:sz w:val="32"/>
          <w:szCs w:val="32"/>
        </w:rPr>
        <w:t xml:space="preserve"> </w:t>
      </w:r>
      <w:r>
        <w:rPr>
          <w:rFonts w:ascii="仿宋" w:eastAsia="仿宋" w:hAnsi="仿宋"/>
          <w:sz w:val="32"/>
          <w:szCs w:val="32"/>
        </w:rPr>
        <w:t>°(基线可调)；</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2）周扫速度：小视场120</w:t>
      </w:r>
      <w:r w:rsidR="003228DC">
        <w:rPr>
          <w:rFonts w:ascii="仿宋" w:eastAsia="仿宋" w:hAnsi="仿宋" w:hint="eastAsia"/>
          <w:sz w:val="32"/>
          <w:szCs w:val="32"/>
        </w:rPr>
        <w:t xml:space="preserve"> </w:t>
      </w:r>
      <w:r w:rsidR="003228DC">
        <w:rPr>
          <w:rFonts w:ascii="仿宋" w:eastAsia="仿宋" w:hAnsi="仿宋"/>
          <w:sz w:val="32"/>
          <w:szCs w:val="32"/>
        </w:rPr>
        <w:t>°</w:t>
      </w:r>
      <w:r w:rsidR="003228DC">
        <w:rPr>
          <w:rFonts w:ascii="仿宋" w:eastAsia="仿宋" w:hAnsi="仿宋" w:hint="eastAsia"/>
          <w:sz w:val="32"/>
          <w:szCs w:val="32"/>
        </w:rPr>
        <w:t>/</w:t>
      </w:r>
      <w:r>
        <w:rPr>
          <w:rFonts w:ascii="仿宋" w:eastAsia="仿宋" w:hAnsi="仿宋"/>
          <w:sz w:val="32"/>
          <w:szCs w:val="32"/>
        </w:rPr>
        <w:t>s；中视场240</w:t>
      </w:r>
      <w:r w:rsidR="003228DC">
        <w:rPr>
          <w:rFonts w:ascii="仿宋" w:eastAsia="仿宋" w:hAnsi="仿宋" w:hint="eastAsia"/>
          <w:sz w:val="32"/>
          <w:szCs w:val="32"/>
        </w:rPr>
        <w:t xml:space="preserve"> </w:t>
      </w:r>
      <w:r>
        <w:rPr>
          <w:rFonts w:ascii="仿宋" w:eastAsia="仿宋" w:hAnsi="仿宋"/>
          <w:sz w:val="32"/>
          <w:szCs w:val="32"/>
        </w:rPr>
        <w:t>°/s；大视场480</w:t>
      </w:r>
      <w:r w:rsidR="003228DC">
        <w:rPr>
          <w:rFonts w:ascii="仿宋" w:eastAsia="仿宋" w:hAnsi="仿宋" w:hint="eastAsia"/>
          <w:sz w:val="32"/>
          <w:szCs w:val="32"/>
        </w:rPr>
        <w:t xml:space="preserve"> </w:t>
      </w:r>
      <w:r>
        <w:rPr>
          <w:rFonts w:ascii="仿宋" w:eastAsia="仿宋" w:hAnsi="仿宋"/>
          <w:sz w:val="32"/>
          <w:szCs w:val="32"/>
        </w:rPr>
        <w:t>°/s；速度精度≤0.2%；</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3）目标识别距离：0.3</w:t>
      </w:r>
      <w:r w:rsidR="003228DC">
        <w:rPr>
          <w:rFonts w:ascii="仿宋" w:eastAsia="仿宋" w:hAnsi="仿宋" w:hint="eastAsia"/>
          <w:sz w:val="32"/>
          <w:szCs w:val="32"/>
        </w:rPr>
        <w:t xml:space="preserve"> </w:t>
      </w:r>
      <w:r>
        <w:rPr>
          <w:rFonts w:ascii="仿宋" w:eastAsia="仿宋" w:hAnsi="仿宋"/>
          <w:sz w:val="32"/>
          <w:szCs w:val="32"/>
        </w:rPr>
        <w:t>m×0.4</w:t>
      </w:r>
      <w:r w:rsidR="003228DC">
        <w:rPr>
          <w:rFonts w:ascii="仿宋" w:eastAsia="仿宋" w:hAnsi="仿宋" w:hint="eastAsia"/>
          <w:sz w:val="32"/>
          <w:szCs w:val="32"/>
        </w:rPr>
        <w:t xml:space="preserve"> </w:t>
      </w:r>
      <w:r>
        <w:rPr>
          <w:rFonts w:ascii="仿宋" w:eastAsia="仿宋" w:hAnsi="仿宋"/>
          <w:sz w:val="32"/>
          <w:szCs w:val="32"/>
        </w:rPr>
        <w:t>m典型目标，在能见度≥6</w:t>
      </w:r>
      <w:r w:rsidR="003228DC">
        <w:rPr>
          <w:rFonts w:ascii="仿宋" w:eastAsia="仿宋" w:hAnsi="仿宋" w:hint="eastAsia"/>
          <w:sz w:val="32"/>
          <w:szCs w:val="32"/>
        </w:rPr>
        <w:t xml:space="preserve"> </w:t>
      </w:r>
      <w:r>
        <w:rPr>
          <w:rFonts w:ascii="仿宋" w:eastAsia="仿宋" w:hAnsi="仿宋"/>
          <w:sz w:val="32"/>
          <w:szCs w:val="32"/>
        </w:rPr>
        <w:t>km，相对湿度≤60%的条件下，识别距离≥2.0</w:t>
      </w:r>
      <w:r w:rsidR="003228DC">
        <w:rPr>
          <w:rFonts w:ascii="仿宋" w:eastAsia="仿宋" w:hAnsi="仿宋" w:hint="eastAsia"/>
          <w:sz w:val="32"/>
          <w:szCs w:val="32"/>
        </w:rPr>
        <w:t xml:space="preserve"> </w:t>
      </w:r>
      <w:r>
        <w:rPr>
          <w:rFonts w:ascii="仿宋" w:eastAsia="仿宋" w:hAnsi="仿宋"/>
          <w:sz w:val="32"/>
          <w:szCs w:val="32"/>
        </w:rPr>
        <w:t>km；</w:t>
      </w:r>
    </w:p>
    <w:p w:rsidR="00C93009" w:rsidRDefault="00D674BB">
      <w:pPr>
        <w:widowControl/>
        <w:ind w:firstLineChars="200" w:firstLine="640"/>
        <w:jc w:val="left"/>
        <w:rPr>
          <w:rFonts w:ascii="仿宋" w:eastAsia="仿宋" w:hAnsi="仿宋"/>
          <w:sz w:val="32"/>
          <w:szCs w:val="32"/>
        </w:rPr>
      </w:pPr>
      <w:r>
        <w:rPr>
          <w:rFonts w:ascii="仿宋" w:eastAsia="仿宋" w:hAnsi="仿宋"/>
          <w:sz w:val="32"/>
          <w:szCs w:val="32"/>
        </w:rPr>
        <w:t>4）目标定位精度：≤0.5</w:t>
      </w:r>
      <w:r w:rsidR="003228DC">
        <w:rPr>
          <w:rFonts w:ascii="仿宋" w:eastAsia="仿宋" w:hAnsi="仿宋" w:hint="eastAsia"/>
          <w:sz w:val="32"/>
          <w:szCs w:val="32"/>
        </w:rPr>
        <w:t xml:space="preserve"> </w:t>
      </w:r>
      <w:r>
        <w:rPr>
          <w:rFonts w:ascii="仿宋" w:eastAsia="仿宋" w:hAnsi="仿宋"/>
          <w:sz w:val="32"/>
          <w:szCs w:val="32"/>
        </w:rPr>
        <w:t>°（地理坐标系下）；</w:t>
      </w:r>
    </w:p>
    <w:p w:rsidR="00C93009" w:rsidRDefault="00D674BB">
      <w:pPr>
        <w:widowControl/>
        <w:ind w:firstLineChars="200" w:firstLine="640"/>
        <w:jc w:val="left"/>
        <w:rPr>
          <w:rFonts w:ascii="仿宋" w:eastAsia="仿宋" w:hAnsi="仿宋"/>
          <w:sz w:val="32"/>
          <w:szCs w:val="32"/>
        </w:rPr>
      </w:pPr>
      <w:r>
        <w:rPr>
          <w:rFonts w:ascii="仿宋" w:eastAsia="仿宋" w:hAnsi="仿宋" w:hint="eastAsia"/>
          <w:sz w:val="32"/>
          <w:szCs w:val="32"/>
        </w:rPr>
        <w:t>5）开发出全天候、低空域、弱小目标红外光电预警雷达系统1套；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w:t>
      </w:r>
      <w:r>
        <w:rPr>
          <w:rFonts w:ascii="仿宋" w:eastAsia="仿宋" w:hAnsi="仿宋" w:cs="Times New Roman"/>
          <w:b/>
          <w:bCs/>
          <w:kern w:val="2"/>
          <w:sz w:val="32"/>
          <w:szCs w:val="32"/>
        </w:rPr>
        <w:t>1</w:t>
      </w:r>
      <w:r>
        <w:rPr>
          <w:rFonts w:ascii="仿宋" w:eastAsia="仿宋" w:hAnsi="仿宋" w:cs="Times New Roman" w:hint="eastAsia"/>
          <w:b/>
          <w:bCs/>
          <w:kern w:val="2"/>
          <w:sz w:val="32"/>
          <w:szCs w:val="32"/>
        </w:rPr>
        <w:t>8</w:t>
      </w:r>
      <w:r>
        <w:rPr>
          <w:rFonts w:ascii="仿宋" w:eastAsia="仿宋" w:hAnsi="仿宋" w:cs="Times New Roman"/>
          <w:b/>
          <w:bCs/>
          <w:kern w:val="2"/>
          <w:sz w:val="32"/>
          <w:szCs w:val="32"/>
        </w:rPr>
        <w:t>：</w:t>
      </w:r>
      <w:r>
        <w:rPr>
          <w:rFonts w:ascii="仿宋" w:eastAsia="仿宋" w:hAnsi="仿宋" w:cs="Times New Roman"/>
          <w:kern w:val="2"/>
          <w:sz w:val="32"/>
          <w:szCs w:val="32"/>
        </w:rPr>
        <w:t>动车组故障预测与健康管理系统研发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面向轨道交通安全的瓶颈性问题，突破轨道车辆故障预测与健康管理系统的关键性技术，建立车组基础数据、运用数据、维护数据、检修数据库，依据车组关键部件性能演变规律，建立系统健康评估模型，依托大数据分析实现故障诊断、健康评估、故障预测，并给出维修决策，提升轨道交通装备运营安全性、经济性。</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1）开发轨道车辆关键部件故障预测与健康管理系统1套；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2）流式数据处理能力不小于0.5</w:t>
      </w:r>
      <w:r w:rsidR="003228DC">
        <w:rPr>
          <w:rFonts w:ascii="仿宋" w:eastAsia="仿宋" w:hAnsi="仿宋" w:hint="eastAsia"/>
          <w:sz w:val="32"/>
          <w:szCs w:val="32"/>
        </w:rPr>
        <w:t xml:space="preserve"> </w:t>
      </w:r>
      <w:r>
        <w:rPr>
          <w:rFonts w:ascii="仿宋" w:eastAsia="仿宋" w:hAnsi="仿宋"/>
          <w:sz w:val="32"/>
          <w:szCs w:val="32"/>
        </w:rPr>
        <w:t>G</w:t>
      </w:r>
      <w:r>
        <w:rPr>
          <w:rFonts w:ascii="仿宋" w:eastAsia="仿宋" w:hAnsi="仿宋" w:hint="eastAsia"/>
          <w:sz w:val="32"/>
          <w:szCs w:val="32"/>
        </w:rPr>
        <w:t>b</w:t>
      </w:r>
      <w:r>
        <w:rPr>
          <w:rFonts w:ascii="仿宋" w:eastAsia="仿宋" w:hAnsi="仿宋"/>
          <w:sz w:val="32"/>
          <w:szCs w:val="32"/>
        </w:rPr>
        <w:t>；</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3）简单查询响应时间小于5</w:t>
      </w:r>
      <w:r w:rsidR="003228DC">
        <w:rPr>
          <w:rFonts w:ascii="仿宋" w:eastAsia="仿宋" w:hAnsi="仿宋" w:hint="eastAsia"/>
          <w:sz w:val="32"/>
          <w:szCs w:val="32"/>
        </w:rPr>
        <w:t xml:space="preserve"> </w:t>
      </w:r>
      <w:r>
        <w:rPr>
          <w:rFonts w:ascii="仿宋" w:eastAsia="仿宋" w:hAnsi="仿宋"/>
          <w:sz w:val="32"/>
          <w:szCs w:val="32"/>
        </w:rPr>
        <w:t>s，复杂查询响应时间小于10</w:t>
      </w:r>
      <w:r w:rsidR="003228DC">
        <w:rPr>
          <w:rFonts w:ascii="仿宋" w:eastAsia="仿宋" w:hAnsi="仿宋" w:hint="eastAsia"/>
          <w:sz w:val="32"/>
          <w:szCs w:val="32"/>
        </w:rPr>
        <w:t xml:space="preserve"> </w:t>
      </w:r>
      <w:r>
        <w:rPr>
          <w:rFonts w:ascii="仿宋" w:eastAsia="仿宋" w:hAnsi="仿宋"/>
          <w:sz w:val="32"/>
          <w:szCs w:val="32"/>
        </w:rPr>
        <w:t>s；</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专项19</w:t>
      </w:r>
      <w:r>
        <w:rPr>
          <w:rFonts w:ascii="仿宋" w:eastAsia="仿宋" w:hAnsi="仿宋" w:cs="Times New Roman"/>
          <w:kern w:val="2"/>
          <w:sz w:val="32"/>
          <w:szCs w:val="32"/>
        </w:rPr>
        <w:t>：轿车装配质量的机器人激光自动化检测系统研发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面向轿车批量化生产中装配质量在线快速自动检测的重要需求，研究基于机器人和激光检测技术的轿车装配质量在线自动化测量关键技术，建立基于全三维模型的全车装配质量在线测量管理系统，有效提高轿车装配质量的检测效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 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1）研制轿车装配质量在线检测系统样机1台套；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2）开发综合数据管理系统1套；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3）检测周期＜5</w:t>
      </w:r>
      <w:r w:rsidR="003228DC">
        <w:rPr>
          <w:rFonts w:ascii="仿宋" w:eastAsia="仿宋" w:hAnsi="仿宋" w:hint="eastAsia"/>
          <w:sz w:val="32"/>
          <w:szCs w:val="32"/>
        </w:rPr>
        <w:t xml:space="preserve"> </w:t>
      </w:r>
      <w:r>
        <w:rPr>
          <w:rFonts w:ascii="仿宋" w:eastAsia="仿宋" w:hAnsi="仿宋"/>
          <w:sz w:val="32"/>
          <w:szCs w:val="32"/>
        </w:rPr>
        <w:t>s，测量精度±0.08</w:t>
      </w:r>
      <w:r w:rsidR="003228DC">
        <w:rPr>
          <w:rFonts w:ascii="仿宋" w:eastAsia="仿宋" w:hAnsi="仿宋" w:hint="eastAsia"/>
          <w:sz w:val="32"/>
          <w:szCs w:val="32"/>
        </w:rPr>
        <w:t xml:space="preserve"> </w:t>
      </w:r>
      <w:r>
        <w:rPr>
          <w:rFonts w:ascii="仿宋" w:eastAsia="仿宋" w:hAnsi="仿宋"/>
          <w:sz w:val="32"/>
          <w:szCs w:val="32"/>
        </w:rPr>
        <w:t>mm，分辨率0.01 mm；重复精度±0.08</w:t>
      </w:r>
      <w:r w:rsidR="003228DC">
        <w:rPr>
          <w:rFonts w:ascii="仿宋" w:eastAsia="仿宋" w:hAnsi="仿宋" w:hint="eastAsia"/>
          <w:sz w:val="32"/>
          <w:szCs w:val="32"/>
        </w:rPr>
        <w:t xml:space="preserve"> </w:t>
      </w:r>
      <w:r>
        <w:rPr>
          <w:rFonts w:ascii="仿宋" w:eastAsia="仿宋" w:hAnsi="仿宋"/>
          <w:sz w:val="32"/>
          <w:szCs w:val="32"/>
        </w:rPr>
        <w:t>mm，最大测量间隙35</w:t>
      </w:r>
      <w:r w:rsidR="003228DC">
        <w:rPr>
          <w:rFonts w:ascii="仿宋" w:eastAsia="仿宋" w:hAnsi="仿宋" w:hint="eastAsia"/>
          <w:sz w:val="32"/>
          <w:szCs w:val="32"/>
        </w:rPr>
        <w:t xml:space="preserve"> </w:t>
      </w:r>
      <w:r>
        <w:rPr>
          <w:rFonts w:ascii="仿宋" w:eastAsia="仿宋" w:hAnsi="仿宋"/>
          <w:sz w:val="32"/>
          <w:szCs w:val="32"/>
        </w:rPr>
        <w:t>mm，最大测量阶差：30</w:t>
      </w:r>
      <w:r w:rsidR="003228DC">
        <w:rPr>
          <w:rFonts w:ascii="仿宋" w:eastAsia="仿宋" w:hAnsi="仿宋" w:hint="eastAsia"/>
          <w:sz w:val="32"/>
          <w:szCs w:val="32"/>
        </w:rPr>
        <w:t xml:space="preserve"> </w:t>
      </w:r>
      <w:r>
        <w:rPr>
          <w:rFonts w:ascii="仿宋" w:eastAsia="仿宋" w:hAnsi="仿宋"/>
          <w:sz w:val="32"/>
          <w:szCs w:val="32"/>
        </w:rPr>
        <w:t>mm；</w:t>
      </w:r>
    </w:p>
    <w:p w:rsidR="00C93009" w:rsidRDefault="00D674BB">
      <w:pPr>
        <w:spacing w:line="600" w:lineRule="exact"/>
        <w:ind w:firstLineChars="200" w:firstLine="640"/>
        <w:rPr>
          <w:rFonts w:ascii="仿宋" w:eastAsia="仿宋" w:hAnsi="仿宋" w:hint="eastAsia"/>
          <w:sz w:val="32"/>
          <w:szCs w:val="32"/>
        </w:rPr>
      </w:pPr>
      <w:r>
        <w:rPr>
          <w:rFonts w:ascii="仿宋" w:eastAsia="仿宋" w:hAnsi="仿宋"/>
          <w:sz w:val="32"/>
          <w:szCs w:val="32"/>
        </w:rPr>
        <w:t>4）申报发明专利不少于1项。</w:t>
      </w:r>
    </w:p>
    <w:p w:rsidR="003228DC" w:rsidRDefault="003228DC">
      <w:pPr>
        <w:spacing w:line="600" w:lineRule="exact"/>
        <w:ind w:firstLineChars="200" w:firstLine="640"/>
        <w:rPr>
          <w:rFonts w:ascii="仿宋" w:eastAsia="仿宋" w:hAnsi="仿宋"/>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专项20</w:t>
      </w:r>
      <w:r>
        <w:rPr>
          <w:rFonts w:ascii="仿宋" w:eastAsia="仿宋" w:hAnsi="仿宋" w:cs="Times New Roman"/>
          <w:kern w:val="2"/>
          <w:sz w:val="32"/>
          <w:szCs w:val="32"/>
        </w:rPr>
        <w:t>：高端材料力学性能测试装备开发</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课题1：高温高频材料力学性能原位测试技术与装备开发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面向汽车、轨道车辆等领域关键材料高温高频服役环境力学性能测试的难题，攻克静态拉伸-高频疲劳复合、力-热耦合的材料微观力学性能原位测试关键技术，研制高温高频材料力学性能原位测试仪器装备，为关键材料服役安全保障提供支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1）研制测试仪器样机1台，开发配套分析处理软件1套；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2）静态最大拉伸/压缩力10</w:t>
      </w:r>
      <w:r w:rsidR="003228DC">
        <w:rPr>
          <w:rFonts w:ascii="仿宋" w:eastAsia="仿宋" w:hAnsi="仿宋" w:hint="eastAsia"/>
          <w:sz w:val="32"/>
          <w:szCs w:val="32"/>
        </w:rPr>
        <w:t xml:space="preserve"> </w:t>
      </w:r>
      <w:r>
        <w:rPr>
          <w:rFonts w:ascii="仿宋" w:eastAsia="仿宋" w:hAnsi="仿宋"/>
          <w:sz w:val="32"/>
          <w:szCs w:val="32"/>
        </w:rPr>
        <w:t>kN，分辨率2</w:t>
      </w:r>
      <w:r w:rsidR="003228DC">
        <w:rPr>
          <w:rFonts w:ascii="仿宋" w:eastAsia="仿宋" w:hAnsi="仿宋" w:hint="eastAsia"/>
          <w:sz w:val="32"/>
          <w:szCs w:val="32"/>
        </w:rPr>
        <w:t xml:space="preserve"> </w:t>
      </w:r>
      <w:r>
        <w:rPr>
          <w:rFonts w:ascii="仿宋" w:eastAsia="仿宋" w:hAnsi="仿宋"/>
          <w:sz w:val="32"/>
          <w:szCs w:val="32"/>
        </w:rPr>
        <w:t>N，变形测量范围：0～50</w:t>
      </w:r>
      <w:r w:rsidR="003228DC">
        <w:rPr>
          <w:rFonts w:ascii="仿宋" w:eastAsia="仿宋" w:hAnsi="仿宋" w:hint="eastAsia"/>
          <w:sz w:val="32"/>
          <w:szCs w:val="32"/>
        </w:rPr>
        <w:t xml:space="preserve"> </w:t>
      </w:r>
      <w:r>
        <w:rPr>
          <w:rFonts w:ascii="仿宋" w:eastAsia="仿宋" w:hAnsi="仿宋"/>
          <w:sz w:val="32"/>
          <w:szCs w:val="32"/>
        </w:rPr>
        <w:t>mm；高频疲劳最大交变载荷5</w:t>
      </w:r>
      <w:r w:rsidR="003228DC">
        <w:rPr>
          <w:rFonts w:ascii="仿宋" w:eastAsia="仿宋" w:hAnsi="仿宋" w:hint="eastAsia"/>
          <w:sz w:val="32"/>
          <w:szCs w:val="32"/>
        </w:rPr>
        <w:t xml:space="preserve"> </w:t>
      </w:r>
      <w:r>
        <w:rPr>
          <w:rFonts w:ascii="仿宋" w:eastAsia="仿宋" w:hAnsi="仿宋"/>
          <w:sz w:val="32"/>
          <w:szCs w:val="32"/>
        </w:rPr>
        <w:t>kN，最高频率20</w:t>
      </w:r>
      <w:r w:rsidR="003228DC">
        <w:rPr>
          <w:rFonts w:ascii="仿宋" w:eastAsia="仿宋" w:hAnsi="仿宋" w:hint="eastAsia"/>
          <w:sz w:val="32"/>
          <w:szCs w:val="32"/>
        </w:rPr>
        <w:t xml:space="preserve"> </w:t>
      </w:r>
      <w:r>
        <w:rPr>
          <w:rFonts w:ascii="仿宋" w:eastAsia="仿宋" w:hAnsi="仿宋"/>
          <w:sz w:val="32"/>
          <w:szCs w:val="32"/>
        </w:rPr>
        <w:t>kHz；</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3）温度加载范围25</w:t>
      </w:r>
      <w:r w:rsidR="003228DC">
        <w:rPr>
          <w:rFonts w:ascii="仿宋" w:eastAsia="仿宋" w:hAnsi="仿宋" w:hint="eastAsia"/>
          <w:sz w:val="32"/>
          <w:szCs w:val="32"/>
        </w:rPr>
        <w:t xml:space="preserve"> </w:t>
      </w:r>
      <w:r>
        <w:rPr>
          <w:rFonts w:ascii="仿宋" w:eastAsia="仿宋" w:hAnsi="仿宋"/>
          <w:sz w:val="32"/>
          <w:szCs w:val="32"/>
        </w:rPr>
        <w:t>℃～900</w:t>
      </w:r>
      <w:r w:rsidR="003228DC">
        <w:rPr>
          <w:rFonts w:ascii="仿宋" w:eastAsia="仿宋" w:hAnsi="仿宋" w:hint="eastAsia"/>
          <w:sz w:val="32"/>
          <w:szCs w:val="32"/>
        </w:rPr>
        <w:t xml:space="preserve"> </w:t>
      </w:r>
      <w:r>
        <w:rPr>
          <w:rFonts w:ascii="仿宋" w:eastAsia="仿宋" w:hAnsi="仿宋"/>
          <w:sz w:val="32"/>
          <w:szCs w:val="32"/>
        </w:rPr>
        <w:t>℃，温控误差±5</w:t>
      </w:r>
      <w:r w:rsidR="003228DC">
        <w:rPr>
          <w:rFonts w:ascii="仿宋" w:eastAsia="仿宋" w:hAnsi="仿宋" w:hint="eastAsia"/>
          <w:sz w:val="32"/>
          <w:szCs w:val="32"/>
        </w:rPr>
        <w:t xml:space="preserve"> </w:t>
      </w:r>
      <w:r>
        <w:rPr>
          <w:rFonts w:ascii="仿宋" w:eastAsia="仿宋" w:hAnsi="仿宋"/>
          <w:sz w:val="32"/>
          <w:szCs w:val="32"/>
        </w:rPr>
        <w:t>℃；</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lastRenderedPageBreak/>
        <w:t>4）原位成像放大倍数500倍～1000倍；</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5）申报发明专利不少于1项。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课题2：超高温极端环境材料服役性能检测技术及装备开发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面向超高温环境下材料力学性能测试的难题，突破感应/辐射耦合加热关键技术，研发高温极端环境（真空或充气环境）下针对高温合金和复合材料等典型材料开展力学性能测试的仪器装备，提升我国在相关领域的国际竞争力。</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1）研制超极端环境材料服役性能检测仪器样机1台套；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2）真空度：25</w:t>
      </w:r>
      <w:r w:rsidR="003228DC">
        <w:rPr>
          <w:rFonts w:ascii="仿宋" w:eastAsia="仿宋" w:hAnsi="仿宋" w:hint="eastAsia"/>
          <w:sz w:val="32"/>
          <w:szCs w:val="32"/>
        </w:rPr>
        <w:t xml:space="preserve"> </w:t>
      </w:r>
      <w:r>
        <w:rPr>
          <w:rFonts w:ascii="仿宋" w:eastAsia="仿宋" w:hAnsi="仿宋"/>
          <w:sz w:val="32"/>
          <w:szCs w:val="32"/>
        </w:rPr>
        <w:t>℃环境下5×10</w:t>
      </w:r>
      <w:r>
        <w:rPr>
          <w:rFonts w:ascii="仿宋" w:eastAsia="仿宋" w:hAnsi="仿宋"/>
          <w:sz w:val="32"/>
          <w:szCs w:val="32"/>
          <w:vertAlign w:val="superscript"/>
        </w:rPr>
        <w:t>-3</w:t>
      </w:r>
      <w:r w:rsidR="003228DC">
        <w:rPr>
          <w:rFonts w:ascii="仿宋" w:eastAsia="仿宋" w:hAnsi="仿宋" w:hint="eastAsia"/>
          <w:sz w:val="32"/>
          <w:szCs w:val="32"/>
        </w:rPr>
        <w:t xml:space="preserve"> </w:t>
      </w:r>
      <w:r>
        <w:rPr>
          <w:rFonts w:ascii="仿宋" w:eastAsia="仿宋" w:hAnsi="仿宋"/>
          <w:sz w:val="32"/>
          <w:szCs w:val="32"/>
        </w:rPr>
        <w:t>Pa；</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3）最大试验力：50</w:t>
      </w:r>
      <w:r w:rsidR="003228DC">
        <w:rPr>
          <w:rFonts w:ascii="仿宋" w:eastAsia="仿宋" w:hAnsi="仿宋" w:hint="eastAsia"/>
          <w:sz w:val="32"/>
          <w:szCs w:val="32"/>
        </w:rPr>
        <w:t xml:space="preserve"> </w:t>
      </w:r>
      <w:r>
        <w:rPr>
          <w:rFonts w:ascii="仿宋" w:eastAsia="仿宋" w:hAnsi="仿宋"/>
          <w:sz w:val="32"/>
          <w:szCs w:val="32"/>
        </w:rPr>
        <w:t>kN，力测量精度：传感器容量0.4%以上时示值的±0.5%；运动速度精度优于±0.5%（空载，检测距离大于20</w:t>
      </w:r>
      <w:r w:rsidR="003228DC">
        <w:rPr>
          <w:rFonts w:ascii="仿宋" w:eastAsia="仿宋" w:hAnsi="仿宋" w:hint="eastAsia"/>
          <w:sz w:val="32"/>
          <w:szCs w:val="32"/>
        </w:rPr>
        <w:t xml:space="preserve"> </w:t>
      </w:r>
      <w:r>
        <w:rPr>
          <w:rFonts w:ascii="仿宋" w:eastAsia="仿宋" w:hAnsi="仿宋"/>
          <w:sz w:val="32"/>
          <w:szCs w:val="32"/>
        </w:rPr>
        <w:t>mm）；</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4）温度范围</w:t>
      </w:r>
      <w:r>
        <w:rPr>
          <w:rFonts w:ascii="仿宋" w:eastAsia="仿宋" w:hAnsi="仿宋" w:hint="eastAsia"/>
          <w:sz w:val="32"/>
          <w:szCs w:val="32"/>
        </w:rPr>
        <w:t>6</w:t>
      </w:r>
      <w:r>
        <w:rPr>
          <w:rFonts w:ascii="仿宋" w:eastAsia="仿宋" w:hAnsi="仿宋"/>
          <w:sz w:val="32"/>
          <w:szCs w:val="32"/>
        </w:rPr>
        <w:t>00</w:t>
      </w:r>
      <w:r w:rsidR="003228DC">
        <w:rPr>
          <w:rFonts w:ascii="仿宋" w:eastAsia="仿宋" w:hAnsi="仿宋" w:hint="eastAsia"/>
          <w:sz w:val="32"/>
          <w:szCs w:val="32"/>
        </w:rPr>
        <w:t xml:space="preserve"> </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2500</w:t>
      </w:r>
      <w:r w:rsidR="003228DC">
        <w:rPr>
          <w:rFonts w:ascii="仿宋" w:eastAsia="仿宋" w:hAnsi="仿宋" w:hint="eastAsia"/>
          <w:sz w:val="32"/>
          <w:szCs w:val="32"/>
        </w:rPr>
        <w:t xml:space="preserve"> </w:t>
      </w:r>
      <w:r>
        <w:rPr>
          <w:rFonts w:ascii="仿宋" w:eastAsia="仿宋" w:hAnsi="仿宋"/>
          <w:sz w:val="32"/>
          <w:szCs w:val="32"/>
        </w:rPr>
        <w:t>℃，温度梯度≤20</w:t>
      </w:r>
      <w:r w:rsidR="003228DC">
        <w:rPr>
          <w:rFonts w:ascii="仿宋" w:eastAsia="仿宋" w:hAnsi="仿宋" w:hint="eastAsia"/>
          <w:sz w:val="32"/>
          <w:szCs w:val="32"/>
        </w:rPr>
        <w:t xml:space="preserve"> </w:t>
      </w:r>
      <w:r>
        <w:rPr>
          <w:rFonts w:ascii="仿宋" w:eastAsia="仿宋" w:hAnsi="仿宋"/>
          <w:sz w:val="32"/>
          <w:szCs w:val="32"/>
        </w:rPr>
        <w:t>℃，均热带50</w:t>
      </w:r>
      <w:r w:rsidR="003228DC">
        <w:rPr>
          <w:rFonts w:ascii="仿宋" w:eastAsia="仿宋" w:hAnsi="仿宋" w:hint="eastAsia"/>
          <w:sz w:val="32"/>
          <w:szCs w:val="32"/>
        </w:rPr>
        <w:t xml:space="preserve"> </w:t>
      </w:r>
      <w:r>
        <w:rPr>
          <w:rFonts w:ascii="仿宋" w:eastAsia="仿宋" w:hAnsi="仿宋"/>
          <w:sz w:val="32"/>
          <w:szCs w:val="32"/>
        </w:rPr>
        <w:t>mm；</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5）申请发明专利不少于1项。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t>专项21</w:t>
      </w:r>
      <w:r>
        <w:rPr>
          <w:rFonts w:ascii="仿宋" w:eastAsia="仿宋" w:hAnsi="仿宋" w:cs="Times New Roman"/>
          <w:kern w:val="2"/>
          <w:sz w:val="32"/>
          <w:szCs w:val="32"/>
        </w:rPr>
        <w:t>：精密模具技术及装备</w:t>
      </w:r>
      <w:r>
        <w:rPr>
          <w:rFonts w:ascii="仿宋" w:eastAsia="仿宋" w:hAnsi="仿宋" w:cs="Times New Roman" w:hint="eastAsia"/>
          <w:kern w:val="2"/>
          <w:sz w:val="32"/>
          <w:szCs w:val="32"/>
        </w:rPr>
        <w:t>研发</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课题1：汽车覆盖件模具智能精整技术及装备开发</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bookmarkStart w:id="1" w:name="OLE_LINK1"/>
      <w:bookmarkStart w:id="2" w:name="OLE_LINK2"/>
      <w:r>
        <w:rPr>
          <w:rFonts w:ascii="仿宋" w:eastAsia="仿宋" w:hAnsi="仿宋"/>
          <w:sz w:val="32"/>
          <w:szCs w:val="32"/>
        </w:rPr>
        <w:t>面向汽车覆盖件模具手工修整修复效率低、成本高和质</w:t>
      </w:r>
      <w:r>
        <w:rPr>
          <w:rFonts w:ascii="仿宋" w:eastAsia="仿宋" w:hAnsi="仿宋"/>
          <w:sz w:val="32"/>
          <w:szCs w:val="32"/>
        </w:rPr>
        <w:lastRenderedPageBreak/>
        <w:t>量不稳定等难题，研发具有自主意识的汽车覆盖件模具智能精整新技术及新装备，提高汽车覆盖件模具修整效率和质量，在汽车制造企业得到示范和推广应用。</w:t>
      </w:r>
    </w:p>
    <w:bookmarkEnd w:id="1"/>
    <w:bookmarkEnd w:id="2"/>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1）研制模具智能精整装备样机2台套；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2）模具精整修形区形状精度和表面粗糙度不低于模具未修形区，重点功能区型面精度优于0.02</w:t>
      </w:r>
      <w:r w:rsidR="00245340">
        <w:rPr>
          <w:rFonts w:ascii="仿宋" w:eastAsia="仿宋" w:hAnsi="仿宋" w:hint="eastAsia"/>
          <w:sz w:val="32"/>
          <w:szCs w:val="32"/>
        </w:rPr>
        <w:t xml:space="preserve"> </w:t>
      </w:r>
      <w:r>
        <w:rPr>
          <w:rFonts w:ascii="仿宋" w:eastAsia="仿宋" w:hAnsi="仿宋"/>
          <w:sz w:val="32"/>
          <w:szCs w:val="32"/>
        </w:rPr>
        <w:t>mm，一般功能区型面精度优于0.04</w:t>
      </w:r>
      <w:r w:rsidR="00245340">
        <w:rPr>
          <w:rFonts w:ascii="仿宋" w:eastAsia="仿宋" w:hAnsi="仿宋" w:hint="eastAsia"/>
          <w:sz w:val="32"/>
          <w:szCs w:val="32"/>
        </w:rPr>
        <w:t xml:space="preserve"> </w:t>
      </w:r>
      <w:r>
        <w:rPr>
          <w:rFonts w:ascii="仿宋" w:eastAsia="仿宋" w:hAnsi="仿宋"/>
          <w:sz w:val="32"/>
          <w:szCs w:val="32"/>
        </w:rPr>
        <w:t>mm，表面粗糙度优于Ra3.2；</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3）申请发明专利不少于1项。</w:t>
      </w:r>
    </w:p>
    <w:p w:rsidR="00C93009" w:rsidRDefault="00D674BB">
      <w:pPr>
        <w:widowControl/>
        <w:ind w:firstLineChars="200" w:firstLine="640"/>
        <w:jc w:val="left"/>
        <w:outlineLvl w:val="3"/>
        <w:rPr>
          <w:rFonts w:ascii="仿宋" w:eastAsia="仿宋" w:hAnsi="仿宋"/>
          <w:sz w:val="32"/>
          <w:szCs w:val="32"/>
        </w:rPr>
      </w:pPr>
      <w:r>
        <w:rPr>
          <w:rFonts w:ascii="仿宋" w:eastAsia="仿宋" w:hAnsi="仿宋"/>
          <w:sz w:val="32"/>
          <w:szCs w:val="32"/>
        </w:rPr>
        <w:t>课题2：汽车内高压成形模具模内冲孔与切头技术研究</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面向我国汽车内高压成形领域的技术难题，突破液压冲孔与模内切头有机结合的核心技术，开发同时实现液压成型与冲孔加工的新技术与新工艺，实现冲孔油缸上冲头移动的尺寸与精度控制，以及高压液体压力和冲头运动关系的耦合控制，并在汽车零部件制造企业示范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1）研制模内冲孔与切头装备样机1台套；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2）冲孔及切头毛刺高度：≤0.2</w:t>
      </w:r>
      <w:r w:rsidR="00245340">
        <w:rPr>
          <w:rFonts w:ascii="仿宋" w:eastAsia="仿宋" w:hAnsi="仿宋" w:hint="eastAsia"/>
          <w:sz w:val="32"/>
          <w:szCs w:val="32"/>
        </w:rPr>
        <w:t xml:space="preserve"> </w:t>
      </w:r>
      <w:r>
        <w:rPr>
          <w:rFonts w:ascii="仿宋" w:eastAsia="仿宋" w:hAnsi="仿宋"/>
          <w:sz w:val="32"/>
          <w:szCs w:val="32"/>
        </w:rPr>
        <w:t>mm；</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3）最高冲压效率：28</w:t>
      </w:r>
      <w:r w:rsidR="00245340">
        <w:rPr>
          <w:rFonts w:ascii="仿宋" w:eastAsia="仿宋" w:hAnsi="仿宋" w:hint="eastAsia"/>
          <w:sz w:val="32"/>
          <w:szCs w:val="32"/>
        </w:rPr>
        <w:t xml:space="preserve"> </w:t>
      </w:r>
      <w:r>
        <w:rPr>
          <w:rFonts w:ascii="仿宋" w:eastAsia="仿宋" w:hAnsi="仿宋"/>
          <w:sz w:val="32"/>
          <w:szCs w:val="32"/>
        </w:rPr>
        <w:t>s/冲；</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4）申请发明专利不少于1项。</w:t>
      </w:r>
    </w:p>
    <w:p w:rsidR="00C93009" w:rsidRDefault="00C93009">
      <w:pPr>
        <w:pStyle w:val="a4"/>
        <w:spacing w:before="0" w:beforeAutospacing="0" w:after="0" w:afterAutospacing="0" w:line="600" w:lineRule="exact"/>
        <w:ind w:firstLineChars="200" w:firstLine="640"/>
        <w:outlineLvl w:val="2"/>
        <w:rPr>
          <w:rFonts w:ascii="仿宋" w:eastAsia="仿宋" w:hAnsi="仿宋" w:cs="Times New Roman"/>
          <w:kern w:val="2"/>
          <w:sz w:val="32"/>
          <w:szCs w:val="32"/>
        </w:rPr>
      </w:pPr>
    </w:p>
    <w:p w:rsidR="00C93009" w:rsidRDefault="00D674BB" w:rsidP="001B23AF">
      <w:pPr>
        <w:pStyle w:val="a4"/>
        <w:spacing w:before="0" w:beforeAutospacing="0" w:after="0" w:afterAutospacing="0" w:line="600" w:lineRule="exact"/>
        <w:ind w:firstLineChars="200" w:firstLine="643"/>
        <w:outlineLvl w:val="2"/>
        <w:rPr>
          <w:rFonts w:ascii="仿宋" w:eastAsia="仿宋" w:hAnsi="仿宋" w:cs="Times New Roman"/>
          <w:kern w:val="2"/>
          <w:sz w:val="32"/>
          <w:szCs w:val="32"/>
        </w:rPr>
      </w:pPr>
      <w:r>
        <w:rPr>
          <w:rFonts w:ascii="仿宋" w:eastAsia="仿宋" w:hAnsi="仿宋" w:cs="Times New Roman" w:hint="eastAsia"/>
          <w:b/>
          <w:bCs/>
          <w:kern w:val="2"/>
          <w:sz w:val="32"/>
          <w:szCs w:val="32"/>
        </w:rPr>
        <w:lastRenderedPageBreak/>
        <w:t>专项22</w:t>
      </w:r>
      <w:r>
        <w:rPr>
          <w:rFonts w:ascii="仿宋" w:eastAsia="仿宋" w:hAnsi="仿宋" w:cs="Times New Roman"/>
          <w:kern w:val="2"/>
          <w:sz w:val="32"/>
          <w:szCs w:val="32"/>
        </w:rPr>
        <w:t>：汽车空调贮液器自动化生产关键技术与应用</w:t>
      </w:r>
      <w:r>
        <w:rPr>
          <w:rFonts w:ascii="仿宋" w:eastAsia="仿宋" w:hAnsi="仿宋" w:cs="Times New Roman" w:hint="eastAsia"/>
          <w:kern w:val="2"/>
          <w:sz w:val="32"/>
          <w:szCs w:val="32"/>
        </w:rPr>
        <w:t>研究</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（1）目标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面向汽车空调贮液器自动化生产的关键技术问题，开展贮液器产品全线、自动化生产关键技术与工艺的攻关，研发汽车空调贮液器自动化生产控制技术、检测技术和质量追溯技术，开发具有自主知识产权的汽车空调贮液器自动化生产核心技术，实现贮液器产品全线的自动化生产。</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（2）主要考核指标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1）研制自动检测设备样机1套，开发MES生产管理系统1套；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2）贮液器总成的气密压力&gt;3</w:t>
      </w:r>
      <w:r w:rsidR="00245340">
        <w:rPr>
          <w:rFonts w:ascii="仿宋" w:eastAsia="仿宋" w:hAnsi="仿宋" w:hint="eastAsia"/>
          <w:sz w:val="32"/>
          <w:szCs w:val="32"/>
        </w:rPr>
        <w:t xml:space="preserve"> </w:t>
      </w:r>
      <w:r>
        <w:rPr>
          <w:rFonts w:ascii="仿宋" w:eastAsia="仿宋" w:hAnsi="仿宋"/>
          <w:sz w:val="32"/>
          <w:szCs w:val="32"/>
        </w:rPr>
        <w:t>MPa，强度压力&gt;5</w:t>
      </w:r>
      <w:r w:rsidR="00245340">
        <w:rPr>
          <w:rFonts w:ascii="仿宋" w:eastAsia="仿宋" w:hAnsi="仿宋" w:hint="eastAsia"/>
          <w:sz w:val="32"/>
          <w:szCs w:val="32"/>
        </w:rPr>
        <w:t xml:space="preserve"> </w:t>
      </w:r>
      <w:r>
        <w:rPr>
          <w:rFonts w:ascii="仿宋" w:eastAsia="仿宋" w:hAnsi="仿宋"/>
          <w:sz w:val="32"/>
          <w:szCs w:val="32"/>
        </w:rPr>
        <w:t>MPa，爆破压力&gt;7.5</w:t>
      </w:r>
      <w:r w:rsidR="00245340">
        <w:rPr>
          <w:rFonts w:ascii="仿宋" w:eastAsia="仿宋" w:hAnsi="仿宋" w:hint="eastAsia"/>
          <w:sz w:val="32"/>
          <w:szCs w:val="32"/>
        </w:rPr>
        <w:t xml:space="preserve"> </w:t>
      </w:r>
      <w:r>
        <w:rPr>
          <w:rFonts w:ascii="仿宋" w:eastAsia="仿宋" w:hAnsi="仿宋"/>
          <w:sz w:val="32"/>
          <w:szCs w:val="32"/>
        </w:rPr>
        <w:t>MPa；</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3）年自动化产能300万套；</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4）申请发明专利不少于1项。</w:t>
      </w:r>
    </w:p>
    <w:p w:rsidR="00C93009" w:rsidRDefault="00C93009">
      <w:pPr>
        <w:spacing w:line="600" w:lineRule="exact"/>
        <w:ind w:firstLineChars="200" w:firstLine="640"/>
        <w:rPr>
          <w:rFonts w:ascii="仿宋" w:eastAsia="仿宋" w:hAnsi="仿宋"/>
          <w:sz w:val="32"/>
          <w:szCs w:val="32"/>
        </w:rPr>
      </w:pPr>
    </w:p>
    <w:p w:rsidR="00C93009" w:rsidRDefault="00D674BB" w:rsidP="001B23AF">
      <w:pPr>
        <w:numPr>
          <w:ilvl w:val="0"/>
          <w:numId w:val="9"/>
        </w:numPr>
        <w:spacing w:line="600" w:lineRule="exact"/>
        <w:ind w:firstLineChars="200" w:firstLine="643"/>
        <w:rPr>
          <w:rFonts w:ascii="仿宋" w:eastAsia="仿宋" w:hAnsi="仿宋"/>
          <w:b/>
          <w:bCs/>
          <w:sz w:val="32"/>
          <w:szCs w:val="32"/>
        </w:rPr>
      </w:pPr>
      <w:r>
        <w:rPr>
          <w:rFonts w:ascii="仿宋" w:eastAsia="仿宋" w:hAnsi="仿宋" w:hint="eastAsia"/>
          <w:b/>
          <w:bCs/>
          <w:sz w:val="32"/>
          <w:szCs w:val="32"/>
        </w:rPr>
        <w:t>其他支持</w:t>
      </w:r>
    </w:p>
    <w:p w:rsidR="00C93009" w:rsidRDefault="00D674BB">
      <w:pPr>
        <w:pStyle w:val="a4"/>
        <w:spacing w:before="0" w:beforeAutospacing="0" w:after="0" w:afterAutospacing="0" w:line="560" w:lineRule="exact"/>
        <w:ind w:firstLineChars="200" w:firstLine="643"/>
        <w:outlineLvl w:val="0"/>
        <w:rPr>
          <w:rFonts w:ascii="仿宋" w:eastAsia="仿宋" w:hAnsi="仿宋" w:cs="Times New Roman"/>
          <w:b/>
          <w:kern w:val="2"/>
          <w:sz w:val="32"/>
          <w:szCs w:val="32"/>
        </w:rPr>
      </w:pPr>
      <w:r>
        <w:rPr>
          <w:rFonts w:ascii="仿宋" w:eastAsia="仿宋" w:hAnsi="仿宋" w:cs="Times New Roman" w:hint="eastAsia"/>
          <w:b/>
          <w:kern w:val="2"/>
          <w:sz w:val="32"/>
          <w:szCs w:val="32"/>
        </w:rPr>
        <w:t>1）新材料</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①通用高分子材料</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重点支持ABS树脂、PE树脂及薄膜、PVB树脂及薄膜、乙丙橡胶、丁苯橡胶、硅橡胶、树脂基复合材料制备及其成型加工的产业化新技术和新方法研究。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②生态环境材料</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重点支持淀粉级微胶囊、</w:t>
      </w:r>
      <w:r>
        <w:rPr>
          <w:rFonts w:ascii="仿宋" w:eastAsia="仿宋" w:hAnsi="仿宋"/>
          <w:sz w:val="32"/>
          <w:szCs w:val="32"/>
        </w:rPr>
        <w:t>低碳医用敷料</w:t>
      </w:r>
      <w:r>
        <w:rPr>
          <w:rFonts w:ascii="仿宋" w:eastAsia="仿宋" w:hAnsi="仿宋" w:hint="eastAsia"/>
          <w:sz w:val="32"/>
          <w:szCs w:val="32"/>
        </w:rPr>
        <w:t xml:space="preserve">、水性涂料、无甲醛胶黏剂、无卤阻燃高分子材料、差别化聚乳酸和功能化碳毡的产业化制备技术研究。 </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③硅藻土深度开发与利用</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重点支持利用长白山硅藻土制备催化剂、高效脱水剂、特种纸张和无纺布的关键技术研究。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④金属材料制备与成型加工</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重点支持高性能铝合金、镁合金、复合材料、防腐材料、耐磨材料的组织结构设计与制备技术，材料成型加工技术及其在汽车、轨道客车零部件上的应用技术研究。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⑤精细化工</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重点支持医药中间体、聚氨基酸、烟气脱硫脱硝催化剂、有机合成催化剂、</w:t>
      </w:r>
      <w:r>
        <w:rPr>
          <w:rFonts w:ascii="仿宋" w:eastAsia="仿宋" w:hAnsi="仿宋"/>
          <w:sz w:val="32"/>
          <w:szCs w:val="32"/>
        </w:rPr>
        <w:t>临床检测</w:t>
      </w:r>
      <w:r>
        <w:rPr>
          <w:rFonts w:ascii="仿宋" w:eastAsia="仿宋" w:hAnsi="仿宋" w:hint="eastAsia"/>
          <w:sz w:val="32"/>
          <w:szCs w:val="32"/>
        </w:rPr>
        <w:t>（</w:t>
      </w:r>
      <w:r>
        <w:rPr>
          <w:rFonts w:ascii="仿宋" w:eastAsia="仿宋" w:hAnsi="仿宋"/>
          <w:sz w:val="32"/>
          <w:szCs w:val="32"/>
        </w:rPr>
        <w:t>诊断</w:t>
      </w:r>
      <w:r>
        <w:rPr>
          <w:rFonts w:ascii="仿宋" w:eastAsia="仿宋" w:hAnsi="仿宋" w:hint="eastAsia"/>
          <w:sz w:val="32"/>
          <w:szCs w:val="32"/>
        </w:rPr>
        <w:t>）</w:t>
      </w:r>
      <w:r>
        <w:rPr>
          <w:rFonts w:ascii="仿宋" w:eastAsia="仿宋" w:hAnsi="仿宋"/>
          <w:sz w:val="32"/>
          <w:szCs w:val="32"/>
        </w:rPr>
        <w:t>试剂</w:t>
      </w:r>
      <w:r>
        <w:rPr>
          <w:rFonts w:ascii="仿宋" w:eastAsia="仿宋" w:hAnsi="仿宋" w:hint="eastAsia"/>
          <w:sz w:val="32"/>
          <w:szCs w:val="32"/>
        </w:rPr>
        <w:t>（</w:t>
      </w:r>
      <w:r>
        <w:rPr>
          <w:rFonts w:ascii="仿宋" w:eastAsia="仿宋" w:hAnsi="仿宋"/>
          <w:sz w:val="32"/>
          <w:szCs w:val="32"/>
        </w:rPr>
        <w:t>材料</w:t>
      </w:r>
      <w:r>
        <w:rPr>
          <w:rFonts w:ascii="仿宋" w:eastAsia="仿宋" w:hAnsi="仿宋" w:hint="eastAsia"/>
          <w:sz w:val="32"/>
          <w:szCs w:val="32"/>
        </w:rPr>
        <w:t>）、聚合物抗氧剂和阻燃剂、纤维油剂等精细化学品绿色合成的新方法、新工艺和新技术研究。</w:t>
      </w:r>
    </w:p>
    <w:p w:rsidR="00C93009" w:rsidRDefault="00D674BB">
      <w:pPr>
        <w:spacing w:line="600" w:lineRule="exact"/>
        <w:ind w:firstLineChars="196" w:firstLine="630"/>
        <w:rPr>
          <w:rFonts w:ascii="仿宋" w:eastAsia="仿宋" w:hAnsi="仿宋"/>
          <w:b/>
          <w:sz w:val="32"/>
          <w:szCs w:val="32"/>
        </w:rPr>
      </w:pPr>
      <w:r>
        <w:rPr>
          <w:rFonts w:ascii="仿宋" w:eastAsia="仿宋" w:hAnsi="仿宋" w:hint="eastAsia"/>
          <w:b/>
          <w:sz w:val="32"/>
          <w:szCs w:val="32"/>
        </w:rPr>
        <w:t>2）信息技术</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①</w:t>
      </w:r>
      <w:r>
        <w:rPr>
          <w:rFonts w:ascii="仿宋" w:eastAsia="仿宋" w:hAnsi="仿宋"/>
          <w:sz w:val="32"/>
          <w:szCs w:val="32"/>
        </w:rPr>
        <w:t>文化创意</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重点支持研发数字影视创作生产的关键技术与服务平台，虚拟现实、增强现实、虚拟交互动漫与游戏制作的关键技术与服务平台，数字媒体处理的关键技术与系统工具。</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安全与保密</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重点支持网络和信息安全关键技术及系统研发，包括：</w:t>
      </w:r>
      <w:r>
        <w:rPr>
          <w:rFonts w:ascii="仿宋" w:eastAsia="仿宋" w:hAnsi="仿宋" w:hint="eastAsia"/>
          <w:sz w:val="32"/>
          <w:szCs w:val="32"/>
        </w:rPr>
        <w:t>数据安全防护与灾备</w:t>
      </w:r>
      <w:r>
        <w:rPr>
          <w:rFonts w:ascii="仿宋" w:eastAsia="仿宋" w:hAnsi="仿宋"/>
          <w:sz w:val="32"/>
          <w:szCs w:val="32"/>
        </w:rPr>
        <w:t>，身份认证和访问控制，未知漏洞主动</w:t>
      </w:r>
      <w:r>
        <w:rPr>
          <w:rFonts w:ascii="仿宋" w:eastAsia="仿宋" w:hAnsi="仿宋"/>
          <w:sz w:val="32"/>
          <w:szCs w:val="32"/>
        </w:rPr>
        <w:lastRenderedPageBreak/>
        <w:t>防御，重点行业网络监测和应急响应。</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③</w:t>
      </w:r>
      <w:r>
        <w:rPr>
          <w:rFonts w:ascii="仿宋" w:eastAsia="仿宋" w:hAnsi="仿宋"/>
          <w:sz w:val="32"/>
          <w:szCs w:val="32"/>
        </w:rPr>
        <w:t>大数据与人工智能</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重点支持大数据、人工智能与云计算关键技术及相关产品研发和应用示范，包括：深度学习与数据挖掘，计算机视觉，信用数据挖掘与决策，卫星图像与视频大数据，资源虚拟化</w:t>
      </w:r>
      <w:r>
        <w:rPr>
          <w:rFonts w:ascii="仿宋" w:eastAsia="仿宋" w:hAnsi="仿宋" w:hint="eastAsia"/>
          <w:sz w:val="32"/>
          <w:szCs w:val="32"/>
        </w:rPr>
        <w:t>与调度</w:t>
      </w:r>
      <w:r>
        <w:rPr>
          <w:rFonts w:ascii="仿宋" w:eastAsia="仿宋" w:hAnsi="仿宋"/>
          <w:sz w:val="32"/>
          <w:szCs w:val="32"/>
        </w:rPr>
        <w:t>，异构计算与流式计算，智能搜索与</w:t>
      </w:r>
      <w:r>
        <w:rPr>
          <w:rFonts w:ascii="仿宋" w:eastAsia="仿宋" w:hAnsi="仿宋" w:hint="eastAsia"/>
          <w:sz w:val="32"/>
          <w:szCs w:val="32"/>
        </w:rPr>
        <w:t>决策</w:t>
      </w:r>
      <w:r>
        <w:rPr>
          <w:rFonts w:ascii="仿宋" w:eastAsia="仿宋" w:hAnsi="仿宋"/>
          <w:sz w:val="32"/>
          <w:szCs w:val="32"/>
        </w:rPr>
        <w:t>等。</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④</w:t>
      </w:r>
      <w:r>
        <w:rPr>
          <w:rFonts w:ascii="仿宋" w:eastAsia="仿宋" w:hAnsi="仿宋"/>
          <w:sz w:val="32"/>
          <w:szCs w:val="32"/>
        </w:rPr>
        <w:t>互联网+先进制造</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重点支持工业物联网、工业互联网技术在汽车、轨道客车等制造业企业的应用研究,包括：数字车间、数字工厂、数字实验室关键技术及产品，云制造、虚拟制造、智能管控等工业数据共享服务平台及关键技术。</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⑤</w:t>
      </w:r>
      <w:r>
        <w:rPr>
          <w:rFonts w:ascii="仿宋" w:eastAsia="仿宋" w:hAnsi="仿宋"/>
          <w:sz w:val="32"/>
          <w:szCs w:val="32"/>
        </w:rPr>
        <w:t>物联网与智慧城市</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重点支持RFID、无线通信、动态感知等物联网关键技术的应用研究和应用推广，包括：智慧教育、智慧医疗及养老、智能物流与仓储、智能家居、车联网等服务平台及关键技术。</w:t>
      </w:r>
    </w:p>
    <w:p w:rsidR="00C93009" w:rsidRDefault="00D674BB">
      <w:pPr>
        <w:spacing w:line="600" w:lineRule="exact"/>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b/>
          <w:sz w:val="32"/>
          <w:szCs w:val="32"/>
        </w:rPr>
        <w:t>光电</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①</w:t>
      </w:r>
      <w:r>
        <w:rPr>
          <w:rFonts w:ascii="仿宋" w:eastAsia="仿宋" w:hAnsi="仿宋"/>
          <w:sz w:val="32"/>
          <w:szCs w:val="32"/>
        </w:rPr>
        <w:t>激光技术及应用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重点支持新型半导体激光、固体激光关键技术研发；支持激光技术在加工、精密测量、光通信、环境监测领域应用研究。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光电子器件及应用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重点支持集成电路、探测器、微波光子器件、有机光电器件、光通信器件关键技术和应用研究。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③</w:t>
      </w:r>
      <w:r>
        <w:rPr>
          <w:rFonts w:ascii="仿宋" w:eastAsia="仿宋" w:hAnsi="仿宋"/>
          <w:sz w:val="32"/>
          <w:szCs w:val="32"/>
        </w:rPr>
        <w:t>传感技术及应用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重点支持新型光电传感器、光栅传感器、光纤传感器关键技术研发；支持传感器在精密测量、精密控制领域应用研究。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④</w:t>
      </w:r>
      <w:r>
        <w:rPr>
          <w:rFonts w:ascii="仿宋" w:eastAsia="仿宋" w:hAnsi="仿宋"/>
          <w:sz w:val="32"/>
          <w:szCs w:val="32"/>
        </w:rPr>
        <w:t>科学仪器及系统</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重点支持光谱仪器、器件检测仪器、光电测试仪器、无损检测系统关键技术研发。</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⑤</w:t>
      </w:r>
      <w:r>
        <w:rPr>
          <w:rFonts w:ascii="仿宋" w:eastAsia="仿宋" w:hAnsi="仿宋"/>
          <w:sz w:val="32"/>
          <w:szCs w:val="32"/>
        </w:rPr>
        <w:t>资源环境探测仪器及应用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重点支持深部探测与井下监测仪器、环境污染探测与监测仪器、油气田开发应用相关仪器</w:t>
      </w:r>
      <w:r>
        <w:rPr>
          <w:rFonts w:ascii="仿宋" w:eastAsia="仿宋" w:hAnsi="仿宋" w:hint="eastAsia"/>
          <w:sz w:val="32"/>
          <w:szCs w:val="32"/>
        </w:rPr>
        <w:t>研发</w:t>
      </w:r>
      <w:r>
        <w:rPr>
          <w:rFonts w:ascii="仿宋" w:eastAsia="仿宋" w:hAnsi="仿宋"/>
          <w:sz w:val="32"/>
          <w:szCs w:val="32"/>
        </w:rPr>
        <w:t>。</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⑥</w:t>
      </w:r>
      <w:r>
        <w:rPr>
          <w:rFonts w:ascii="仿宋" w:eastAsia="仿宋" w:hAnsi="仿宋"/>
          <w:sz w:val="32"/>
          <w:szCs w:val="32"/>
        </w:rPr>
        <w:t>现代光学制造技术</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重点支持3D打印、光学元件模压成型、衍射光学制造关键技术研究。</w:t>
      </w:r>
    </w:p>
    <w:p w:rsidR="00C93009" w:rsidRDefault="00D674BB">
      <w:pPr>
        <w:spacing w:line="60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b/>
          <w:sz w:val="32"/>
          <w:szCs w:val="32"/>
        </w:rPr>
        <w:t>先进制造</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①</w:t>
      </w:r>
      <w:r>
        <w:rPr>
          <w:rFonts w:ascii="仿宋" w:eastAsia="仿宋" w:hAnsi="仿宋"/>
          <w:sz w:val="32"/>
          <w:szCs w:val="32"/>
        </w:rPr>
        <w:t>先进设计技术及应用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重点支持研发车辆、数控装备和工程机械的数字化设计、轻量化设计、安全性设计、可靠性设计等先进设计技术及其应用。</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②</w:t>
      </w:r>
      <w:r>
        <w:rPr>
          <w:rFonts w:ascii="仿宋" w:eastAsia="仿宋" w:hAnsi="仿宋"/>
          <w:sz w:val="32"/>
          <w:szCs w:val="32"/>
        </w:rPr>
        <w:t>微纳/精密制造技术及应用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重点支持研发智能制造技术及装备，高效加工技术及装备，微纳加工技术及装备，精密研磨加工技术及装备。</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③</w:t>
      </w:r>
      <w:r>
        <w:rPr>
          <w:rFonts w:ascii="仿宋" w:eastAsia="仿宋" w:hAnsi="仿宋"/>
          <w:sz w:val="32"/>
          <w:szCs w:val="32"/>
        </w:rPr>
        <w:t>新型加工技术、特种工艺及应用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重点支持研发激光焊接/修复技术及装备，材料与制品</w:t>
      </w:r>
      <w:r>
        <w:rPr>
          <w:rFonts w:ascii="仿宋" w:eastAsia="仿宋" w:hAnsi="仿宋"/>
          <w:sz w:val="32"/>
          <w:szCs w:val="32"/>
        </w:rPr>
        <w:lastRenderedPageBreak/>
        <w:t>表面改性/强化技术及装备，特种成形技术及装备。</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④</w:t>
      </w:r>
      <w:r>
        <w:rPr>
          <w:rFonts w:ascii="仿宋" w:eastAsia="仿宋" w:hAnsi="仿宋"/>
          <w:sz w:val="32"/>
          <w:szCs w:val="32"/>
        </w:rPr>
        <w:t>先进检测技术及装备</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重点支持研发精密在线检测技术及装备，高性能智能检测技术及装备，先进传感技术与高性能传感器。</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⑤</w:t>
      </w:r>
      <w:r>
        <w:rPr>
          <w:rFonts w:ascii="仿宋" w:eastAsia="仿宋" w:hAnsi="仿宋"/>
          <w:sz w:val="32"/>
          <w:szCs w:val="32"/>
        </w:rPr>
        <w:t>先进机器人技术及应用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重点支持研发工业机器人、服务机器人和高性能无人机等先进机器人，伺服电机、减速器及控制系统等机器人关键技术及零部件。</w:t>
      </w:r>
    </w:p>
    <w:p w:rsidR="00C93009" w:rsidRDefault="00D674BB">
      <w:pPr>
        <w:spacing w:line="600" w:lineRule="exact"/>
        <w:ind w:firstLineChars="200" w:firstLine="640"/>
        <w:rPr>
          <w:rFonts w:ascii="仿宋" w:eastAsia="仿宋" w:hAnsi="仿宋"/>
          <w:sz w:val="32"/>
          <w:szCs w:val="32"/>
        </w:rPr>
      </w:pPr>
      <w:r>
        <w:rPr>
          <w:rFonts w:ascii="仿宋" w:eastAsia="仿宋" w:hAnsi="仿宋" w:hint="eastAsia"/>
          <w:sz w:val="32"/>
          <w:szCs w:val="32"/>
        </w:rPr>
        <w:t>⑥</w:t>
      </w:r>
      <w:r>
        <w:rPr>
          <w:rFonts w:ascii="仿宋" w:eastAsia="仿宋" w:hAnsi="仿宋"/>
          <w:sz w:val="32"/>
          <w:szCs w:val="32"/>
        </w:rPr>
        <w:t>汽车、轨道车辆和换热器关键技术及应用</w:t>
      </w:r>
    </w:p>
    <w:p w:rsidR="00C93009" w:rsidRDefault="00D674BB">
      <w:pPr>
        <w:spacing w:line="600" w:lineRule="exact"/>
        <w:ind w:firstLineChars="200" w:firstLine="640"/>
        <w:rPr>
          <w:rFonts w:ascii="仿宋" w:eastAsia="仿宋" w:hAnsi="仿宋"/>
          <w:sz w:val="32"/>
          <w:szCs w:val="32"/>
        </w:rPr>
      </w:pPr>
      <w:r>
        <w:rPr>
          <w:rFonts w:ascii="仿宋" w:eastAsia="仿宋" w:hAnsi="仿宋"/>
          <w:sz w:val="32"/>
          <w:szCs w:val="32"/>
        </w:rPr>
        <w:t>重点支持研发智能网联汽车技术及应用，汽车零部件关键技术及应用，汽车电子技术及应用，轨道车辆关键技术及应用，换热器关键技术及应用，智能交通技术及应用。</w:t>
      </w:r>
    </w:p>
    <w:p w:rsidR="00C93009" w:rsidRDefault="00C93009">
      <w:pPr>
        <w:spacing w:line="600" w:lineRule="exact"/>
        <w:rPr>
          <w:rFonts w:ascii="仿宋" w:eastAsia="仿宋" w:hAnsi="仿宋"/>
          <w:b/>
          <w:sz w:val="32"/>
          <w:szCs w:val="32"/>
        </w:rPr>
      </w:pPr>
    </w:p>
    <w:p w:rsidR="00C93009" w:rsidRDefault="00D674BB">
      <w:pPr>
        <w:spacing w:line="600" w:lineRule="exact"/>
        <w:rPr>
          <w:rFonts w:ascii="仿宋" w:eastAsia="仿宋" w:hAnsi="仿宋"/>
          <w:b/>
          <w:sz w:val="32"/>
          <w:szCs w:val="32"/>
        </w:rPr>
      </w:pPr>
      <w:r>
        <w:rPr>
          <w:rFonts w:ascii="仿宋" w:eastAsia="仿宋" w:hAnsi="仿宋" w:hint="eastAsia"/>
          <w:b/>
          <w:sz w:val="32"/>
          <w:szCs w:val="32"/>
        </w:rPr>
        <w:t xml:space="preserve">    2、现代农业领域</w:t>
      </w:r>
    </w:p>
    <w:p w:rsidR="00C93009" w:rsidRDefault="00D674BB" w:rsidP="001B23AF">
      <w:pPr>
        <w:spacing w:line="600" w:lineRule="exact"/>
        <w:ind w:firstLineChars="200" w:firstLine="643"/>
        <w:rPr>
          <w:rFonts w:ascii="仿宋" w:eastAsia="仿宋" w:hAnsi="仿宋"/>
          <w:b/>
          <w:sz w:val="32"/>
          <w:szCs w:val="32"/>
        </w:rPr>
      </w:pPr>
      <w:r>
        <w:rPr>
          <w:rFonts w:ascii="仿宋" w:eastAsia="仿宋" w:hAnsi="仿宋" w:hint="eastAsia"/>
          <w:b/>
          <w:sz w:val="32"/>
          <w:szCs w:val="32"/>
        </w:rPr>
        <w:t>（1）专项支持</w:t>
      </w:r>
    </w:p>
    <w:p w:rsidR="006A2967" w:rsidRDefault="00D674BB" w:rsidP="006A2967">
      <w:pPr>
        <w:spacing w:line="600" w:lineRule="exact"/>
        <w:ind w:firstLine="645"/>
        <w:rPr>
          <w:rFonts w:ascii="仿宋" w:eastAsia="仿宋" w:hAnsi="仿宋" w:hint="eastAsia"/>
          <w:sz w:val="32"/>
          <w:szCs w:val="32"/>
        </w:rPr>
      </w:pPr>
      <w:r>
        <w:rPr>
          <w:rFonts w:ascii="仿宋" w:eastAsia="仿宋" w:hAnsi="仿宋" w:hint="eastAsia"/>
          <w:b/>
          <w:sz w:val="32"/>
          <w:szCs w:val="32"/>
        </w:rPr>
        <w:t>专项1</w:t>
      </w:r>
      <w:r>
        <w:rPr>
          <w:rFonts w:ascii="仿宋" w:eastAsia="仿宋" w:hAnsi="仿宋" w:hint="eastAsia"/>
          <w:sz w:val="32"/>
          <w:szCs w:val="32"/>
        </w:rPr>
        <w:t>：主要经济作物优异种质资源创制、新品种选育及配套栽培技术研究</w:t>
      </w:r>
    </w:p>
    <w:p w:rsidR="00C93009" w:rsidRDefault="00D674BB" w:rsidP="006A2967">
      <w:pPr>
        <w:spacing w:line="600" w:lineRule="exact"/>
        <w:ind w:firstLine="645"/>
        <w:rPr>
          <w:rFonts w:ascii="仿宋" w:eastAsia="仿宋" w:hAnsi="仿宋"/>
          <w:sz w:val="32"/>
          <w:szCs w:val="32"/>
        </w:rPr>
      </w:pPr>
      <w:r>
        <w:rPr>
          <w:rFonts w:ascii="仿宋" w:eastAsia="仿宋" w:hAnsi="仿宋" w:hint="eastAsia"/>
          <w:sz w:val="32"/>
          <w:szCs w:val="32"/>
        </w:rPr>
        <w:t>课题1：高粱优异种质创制及新品种选育</w:t>
      </w:r>
    </w:p>
    <w:p w:rsidR="00C93009" w:rsidRDefault="00D674BB">
      <w:pPr>
        <w:spacing w:line="360" w:lineRule="auto"/>
        <w:ind w:firstLineChars="196" w:firstLine="627"/>
        <w:rPr>
          <w:rFonts w:ascii="仿宋" w:eastAsia="仿宋" w:hAnsi="仿宋"/>
          <w:sz w:val="32"/>
          <w:szCs w:val="32"/>
        </w:rPr>
      </w:pPr>
      <w:r>
        <w:rPr>
          <w:rFonts w:ascii="仿宋" w:eastAsia="仿宋" w:hAnsi="仿宋" w:hint="eastAsia"/>
          <w:sz w:val="32"/>
          <w:szCs w:val="32"/>
        </w:rPr>
        <w:t>吉林省半干旱区是我国高粱主产区之一，为国内（包括台湾地区）酿酒业的重要原料基地。随着新的酿造工艺对专用品种需求的变化，以及现代农业发展和机械化程度的提高，传统品种已无法满足生产和市场需求，培育优质酿造型小粒糯质品种及适于机械化收获的早熟耐密品种，对优势产</w:t>
      </w:r>
      <w:r>
        <w:rPr>
          <w:rFonts w:ascii="仿宋" w:eastAsia="仿宋" w:hAnsi="仿宋" w:hint="eastAsia"/>
          <w:sz w:val="32"/>
          <w:szCs w:val="32"/>
        </w:rPr>
        <w:lastRenderedPageBreak/>
        <w:t>区高粱生产的发展具有重要意义。本课题旨在创制糯质、早熟耐密育种新材料，培育优质专用及适宜机收的优良品种，促进我省高粱生产专用化，提高生产效率，降低生产成本，增加种植收益。</w:t>
      </w:r>
    </w:p>
    <w:p w:rsidR="00C93009" w:rsidRDefault="00D674BB">
      <w:pPr>
        <w:numPr>
          <w:ilvl w:val="0"/>
          <w:numId w:val="10"/>
        </w:numPr>
        <w:spacing w:line="360" w:lineRule="auto"/>
        <w:ind w:firstLineChars="196" w:firstLine="627"/>
        <w:rPr>
          <w:rFonts w:ascii="仿宋" w:eastAsia="仿宋" w:hAnsi="仿宋"/>
          <w:sz w:val="32"/>
          <w:szCs w:val="32"/>
        </w:rPr>
      </w:pPr>
      <w:r>
        <w:rPr>
          <w:rFonts w:ascii="仿宋" w:eastAsia="仿宋" w:hAnsi="仿宋" w:hint="eastAsia"/>
          <w:sz w:val="32"/>
          <w:szCs w:val="32"/>
        </w:rPr>
        <w:t>攻关内容</w:t>
      </w:r>
    </w:p>
    <w:p w:rsidR="006A2967" w:rsidRDefault="00D674BB" w:rsidP="006A2967">
      <w:pPr>
        <w:spacing w:line="360" w:lineRule="auto"/>
        <w:ind w:firstLine="660"/>
        <w:rPr>
          <w:rFonts w:ascii="仿宋" w:eastAsia="仿宋" w:hAnsi="仿宋" w:hint="eastAsia"/>
          <w:sz w:val="32"/>
          <w:szCs w:val="32"/>
        </w:rPr>
      </w:pPr>
      <w:r>
        <w:rPr>
          <w:rFonts w:ascii="仿宋" w:eastAsia="仿宋" w:hAnsi="仿宋" w:hint="eastAsia"/>
          <w:sz w:val="32"/>
          <w:szCs w:val="32"/>
        </w:rPr>
        <w:t>1）收集、整理、筛选优异糯质、半糯质以及早熟、矮秆、种内竞争力低的耐密高粱种质资源；</w:t>
      </w:r>
    </w:p>
    <w:p w:rsidR="00C93009" w:rsidRDefault="00D674BB" w:rsidP="006A2967">
      <w:pPr>
        <w:spacing w:line="360" w:lineRule="auto"/>
        <w:ind w:firstLine="66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）创制高支链淀粉的糯质、半糯质高粱育种新材料；叶片窄、占位低，功能叶片上举、穗柄较长的早熟育种新材料；</w:t>
      </w:r>
    </w:p>
    <w:p w:rsidR="00C93009" w:rsidRDefault="00D674BB">
      <w:pPr>
        <w:spacing w:line="360" w:lineRule="auto"/>
        <w:ind w:firstLineChars="150" w:firstLine="48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）选育适宜优质酿造的糯质、半糯质专用高粱新品种；选育早熟、株型紧凑内敛、穗柄较长、成熟期茎秆髓腔干燥、籽粒灌浆脱水快的机收高粱新品种。</w:t>
      </w:r>
    </w:p>
    <w:p w:rsidR="006A2967" w:rsidRDefault="00D674BB" w:rsidP="006A2967">
      <w:pPr>
        <w:spacing w:line="360" w:lineRule="auto"/>
        <w:ind w:firstLineChars="196" w:firstLine="627"/>
        <w:rPr>
          <w:rFonts w:ascii="仿宋" w:eastAsia="仿宋" w:hAnsi="仿宋" w:hint="eastAsia"/>
          <w:sz w:val="32"/>
          <w:szCs w:val="32"/>
        </w:rPr>
      </w:pPr>
      <w:r>
        <w:rPr>
          <w:rFonts w:ascii="仿宋" w:eastAsia="仿宋" w:hAnsi="仿宋" w:hint="eastAsia"/>
          <w:sz w:val="32"/>
          <w:szCs w:val="32"/>
        </w:rPr>
        <w:t>（2）主要考核指标</w:t>
      </w:r>
    </w:p>
    <w:p w:rsidR="006A2967" w:rsidRDefault="00D674BB" w:rsidP="006A2967">
      <w:pPr>
        <w:spacing w:line="360" w:lineRule="auto"/>
        <w:ind w:firstLineChars="196" w:firstLine="627"/>
        <w:rPr>
          <w:rFonts w:ascii="仿宋" w:eastAsia="仿宋" w:hAnsi="仿宋" w:hint="eastAsia"/>
          <w:sz w:val="32"/>
          <w:szCs w:val="32"/>
        </w:rPr>
      </w:pPr>
      <w:r>
        <w:rPr>
          <w:rFonts w:ascii="仿宋" w:eastAsia="仿宋" w:hAnsi="仿宋"/>
          <w:sz w:val="32"/>
          <w:szCs w:val="32"/>
        </w:rPr>
        <w:t>1</w:t>
      </w:r>
      <w:r>
        <w:rPr>
          <w:rFonts w:ascii="仿宋" w:eastAsia="仿宋" w:hAnsi="仿宋" w:hint="eastAsia"/>
          <w:sz w:val="32"/>
          <w:szCs w:val="32"/>
        </w:rPr>
        <w:t>）收集、整理、筛选糯质、半糯质高粱种质资源</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份，早熟、矮秆、种内竞争力低的耐密高粱种质资源</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份；</w:t>
      </w:r>
    </w:p>
    <w:p w:rsidR="006A2967" w:rsidRDefault="00D674BB" w:rsidP="006A2967">
      <w:pPr>
        <w:spacing w:line="360" w:lineRule="auto"/>
        <w:ind w:firstLineChars="196" w:firstLine="627"/>
        <w:rPr>
          <w:rFonts w:ascii="仿宋" w:eastAsia="仿宋" w:hAnsi="仿宋" w:hint="eastAsia"/>
          <w:sz w:val="32"/>
          <w:szCs w:val="32"/>
        </w:rPr>
      </w:pPr>
      <w:r>
        <w:rPr>
          <w:rFonts w:ascii="仿宋" w:eastAsia="仿宋" w:hAnsi="仿宋"/>
          <w:sz w:val="32"/>
          <w:szCs w:val="32"/>
        </w:rPr>
        <w:t>2</w:t>
      </w:r>
      <w:r>
        <w:rPr>
          <w:rFonts w:ascii="仿宋" w:eastAsia="仿宋" w:hAnsi="仿宋" w:hint="eastAsia"/>
          <w:sz w:val="32"/>
          <w:szCs w:val="32"/>
        </w:rPr>
        <w:t>）创制优质糯质、半糯质高粱育种新材料</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份，叶片窄、占位低，功能叶片上举，穗柄较长的育种新材料</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份；</w:t>
      </w:r>
    </w:p>
    <w:p w:rsidR="00C93009" w:rsidRDefault="00D674BB" w:rsidP="006A2967">
      <w:pPr>
        <w:spacing w:line="360" w:lineRule="auto"/>
        <w:ind w:firstLineChars="196" w:firstLine="627"/>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）选育优异糯质（支链淀粉≧</w:t>
      </w:r>
      <w:r>
        <w:rPr>
          <w:rFonts w:ascii="仿宋" w:eastAsia="仿宋" w:hAnsi="仿宋"/>
          <w:sz w:val="32"/>
          <w:szCs w:val="32"/>
        </w:rPr>
        <w:t>97%</w:t>
      </w:r>
      <w:r>
        <w:rPr>
          <w:rFonts w:ascii="仿宋" w:eastAsia="仿宋" w:hAnsi="仿宋" w:hint="eastAsia"/>
          <w:sz w:val="32"/>
          <w:szCs w:val="32"/>
        </w:rPr>
        <w:t>）、半糯质（直链淀粉≦</w:t>
      </w:r>
      <w:r>
        <w:rPr>
          <w:rFonts w:ascii="仿宋" w:eastAsia="仿宋" w:hAnsi="仿宋"/>
          <w:sz w:val="32"/>
          <w:szCs w:val="32"/>
        </w:rPr>
        <w:t>15%</w:t>
      </w:r>
      <w:r>
        <w:rPr>
          <w:rFonts w:ascii="仿宋" w:eastAsia="仿宋" w:hAnsi="仿宋" w:hint="eastAsia"/>
          <w:sz w:val="32"/>
          <w:szCs w:val="32"/>
        </w:rPr>
        <w:t>）高粱新品种</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个，产量不低于主栽品种，品质</w:t>
      </w:r>
      <w:r>
        <w:rPr>
          <w:rFonts w:ascii="仿宋" w:eastAsia="仿宋" w:hAnsi="仿宋" w:hint="eastAsia"/>
          <w:sz w:val="32"/>
          <w:szCs w:val="32"/>
        </w:rPr>
        <w:lastRenderedPageBreak/>
        <w:t>适于优质酿造；选育早熟、穗柄较长、成熟期茎秆髓腔干燥、株型紧凑内敛，株高在</w:t>
      </w:r>
      <w:r>
        <w:rPr>
          <w:rFonts w:ascii="仿宋" w:eastAsia="仿宋" w:hAnsi="仿宋"/>
          <w:sz w:val="32"/>
          <w:szCs w:val="32"/>
        </w:rPr>
        <w:t>160</w:t>
      </w:r>
      <w:r>
        <w:rPr>
          <w:rFonts w:ascii="仿宋" w:eastAsia="仿宋" w:hAnsi="仿宋" w:hint="eastAsia"/>
          <w:sz w:val="32"/>
          <w:szCs w:val="32"/>
        </w:rPr>
        <w:t>厘米以下适宜机收的高粱新品种</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个，产量比主栽品种增产</w:t>
      </w:r>
      <w:r>
        <w:rPr>
          <w:rFonts w:ascii="仿宋" w:eastAsia="仿宋" w:hAnsi="仿宋"/>
          <w:sz w:val="32"/>
          <w:szCs w:val="32"/>
        </w:rPr>
        <w:t>5%</w:t>
      </w:r>
      <w:r>
        <w:rPr>
          <w:rFonts w:ascii="仿宋" w:eastAsia="仿宋" w:hAnsi="仿宋" w:hint="eastAsia"/>
          <w:sz w:val="32"/>
          <w:szCs w:val="32"/>
        </w:rPr>
        <w:t>以上。</w:t>
      </w:r>
    </w:p>
    <w:p w:rsidR="00C93009" w:rsidRDefault="00D674BB">
      <w:pPr>
        <w:spacing w:line="360" w:lineRule="auto"/>
        <w:ind w:firstLineChars="196" w:firstLine="627"/>
        <w:rPr>
          <w:rFonts w:ascii="仿宋" w:eastAsia="仿宋" w:hAnsi="仿宋"/>
          <w:sz w:val="32"/>
          <w:szCs w:val="32"/>
        </w:rPr>
      </w:pPr>
      <w:r>
        <w:rPr>
          <w:rFonts w:ascii="仿宋" w:eastAsia="仿宋" w:hAnsi="仿宋" w:hint="eastAsia"/>
          <w:sz w:val="32"/>
          <w:szCs w:val="32"/>
        </w:rPr>
        <w:t>课题2：花生、向日葵优异种质资源创制及新品种选育</w:t>
      </w:r>
    </w:p>
    <w:p w:rsidR="00C93009" w:rsidRDefault="00D674BB">
      <w:pPr>
        <w:spacing w:line="360" w:lineRule="auto"/>
        <w:ind w:firstLineChars="196" w:firstLine="627"/>
        <w:rPr>
          <w:rFonts w:ascii="仿宋" w:eastAsia="仿宋" w:hAnsi="仿宋"/>
          <w:sz w:val="32"/>
          <w:szCs w:val="32"/>
        </w:rPr>
      </w:pPr>
      <w:r>
        <w:rPr>
          <w:rFonts w:ascii="仿宋" w:eastAsia="仿宋" w:hAnsi="仿宋" w:hint="eastAsia"/>
          <w:sz w:val="32"/>
          <w:szCs w:val="32"/>
        </w:rPr>
        <w:t>吉林省作为我国北方向日葵传统优势产区及花生新兴主产区，种植面积逐年增加。农业供给侧结构性改革和“镰刀弯区”种植结构调整，为我省花生、向日葵生产提供了难得的机遇，也对优良品种提出了更高要求。本课题旨在培育优质、多抗、高产新品种，解决生产中品种单一、更新换代慢、抗病（草）性差等技术瓶颈，充分发挥我省西部地区资源优势，增加种植效益，为食用油生产提供原料保障。</w:t>
      </w:r>
    </w:p>
    <w:p w:rsidR="00C93009" w:rsidRDefault="00D674BB">
      <w:pPr>
        <w:numPr>
          <w:ilvl w:val="0"/>
          <w:numId w:val="11"/>
        </w:numPr>
        <w:spacing w:line="360" w:lineRule="auto"/>
        <w:ind w:firstLineChars="196" w:firstLine="627"/>
        <w:rPr>
          <w:rFonts w:ascii="仿宋" w:eastAsia="仿宋" w:hAnsi="仿宋"/>
          <w:sz w:val="32"/>
          <w:szCs w:val="32"/>
        </w:rPr>
      </w:pPr>
      <w:r>
        <w:rPr>
          <w:rFonts w:ascii="仿宋" w:eastAsia="仿宋" w:hAnsi="仿宋" w:hint="eastAsia"/>
          <w:sz w:val="32"/>
          <w:szCs w:val="32"/>
        </w:rPr>
        <w:t>攻关内容</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）收集、筛选优质、多抗、高产花生、向日葵种质资源；</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）多途径创制优质、多抗、高产花生、向日葵育种新材料；</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）开展优质、多抗、高产花生、向日葵新品种的选育</w:t>
      </w:r>
      <w:r w:rsidR="006A2967">
        <w:rPr>
          <w:rFonts w:ascii="仿宋" w:eastAsia="仿宋" w:hAnsi="仿宋" w:hint="eastAsia"/>
          <w:sz w:val="32"/>
          <w:szCs w:val="32"/>
        </w:rPr>
        <w:t>；</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）加快新品种的示范转化，提高新品种的市场占有率。</w:t>
      </w:r>
    </w:p>
    <w:p w:rsidR="00C93009" w:rsidRDefault="00D674BB">
      <w:pPr>
        <w:spacing w:line="360" w:lineRule="auto"/>
        <w:ind w:firstLineChars="200" w:firstLine="640"/>
        <w:rPr>
          <w:rFonts w:ascii="仿宋" w:eastAsia="仿宋" w:hAnsi="仿宋"/>
          <w:sz w:val="32"/>
          <w:szCs w:val="32"/>
        </w:rPr>
      </w:pPr>
      <w:r>
        <w:rPr>
          <w:rFonts w:ascii="仿宋" w:eastAsia="仿宋" w:hAnsi="仿宋" w:hint="eastAsia"/>
          <w:sz w:val="32"/>
          <w:szCs w:val="32"/>
        </w:rPr>
        <w:t>（2）主要考核指标</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）收集、筛选优质、多抗、高产花生、向日葵种质资源</w:t>
      </w:r>
      <w:r>
        <w:rPr>
          <w:rFonts w:ascii="仿宋" w:eastAsia="仿宋" w:hAnsi="仿宋"/>
          <w:sz w:val="32"/>
          <w:szCs w:val="32"/>
        </w:rPr>
        <w:t>80</w:t>
      </w:r>
      <w:r>
        <w:rPr>
          <w:rFonts w:ascii="仿宋" w:eastAsia="仿宋" w:hAnsi="仿宋" w:hint="eastAsia"/>
          <w:sz w:val="32"/>
          <w:szCs w:val="32"/>
        </w:rPr>
        <w:t>-</w:t>
      </w:r>
      <w:r>
        <w:rPr>
          <w:rFonts w:ascii="仿宋" w:eastAsia="仿宋" w:hAnsi="仿宋"/>
          <w:sz w:val="32"/>
          <w:szCs w:val="32"/>
        </w:rPr>
        <w:t>100</w:t>
      </w:r>
      <w:r>
        <w:rPr>
          <w:rFonts w:ascii="仿宋" w:eastAsia="仿宋" w:hAnsi="仿宋" w:hint="eastAsia"/>
          <w:sz w:val="32"/>
          <w:szCs w:val="32"/>
        </w:rPr>
        <w:t>份；</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）创制优质、多抗、高产花生、向日葵育种新材料</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lastRenderedPageBreak/>
        <w:t>份；</w:t>
      </w:r>
    </w:p>
    <w:p w:rsidR="00C93009" w:rsidRDefault="00D674BB">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）选育优质、多抗、高产花生、向日葵新品种</w:t>
      </w: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个，花生新品种抗褐斑病、网斑病等主要病害，向日葵新品种抗列当、黄萎病等主要病（草）害；</w:t>
      </w:r>
    </w:p>
    <w:p w:rsidR="006A2967" w:rsidRDefault="00D674BB" w:rsidP="006A2967">
      <w:pPr>
        <w:spacing w:line="360" w:lineRule="auto"/>
        <w:ind w:firstLineChars="200" w:firstLine="640"/>
        <w:rPr>
          <w:rFonts w:ascii="仿宋" w:eastAsia="仿宋" w:hAnsi="仿宋" w:hint="eastAsia"/>
          <w:sz w:val="32"/>
          <w:szCs w:val="32"/>
        </w:rPr>
      </w:pPr>
      <w:r>
        <w:rPr>
          <w:rFonts w:ascii="仿宋" w:eastAsia="仿宋" w:hAnsi="仿宋"/>
          <w:sz w:val="32"/>
          <w:szCs w:val="32"/>
        </w:rPr>
        <w:t>4</w:t>
      </w:r>
      <w:r>
        <w:rPr>
          <w:rFonts w:ascii="仿宋" w:eastAsia="仿宋" w:hAnsi="仿宋" w:hint="eastAsia"/>
          <w:sz w:val="32"/>
          <w:szCs w:val="32"/>
        </w:rPr>
        <w:t>）新品种在生产上示范</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20</w:t>
      </w:r>
      <w:r>
        <w:rPr>
          <w:rFonts w:ascii="仿宋" w:eastAsia="仿宋" w:hAnsi="仿宋" w:hint="eastAsia"/>
          <w:sz w:val="32"/>
          <w:szCs w:val="32"/>
        </w:rPr>
        <w:t>万亩，辐射推广</w:t>
      </w:r>
      <w:r>
        <w:rPr>
          <w:rFonts w:ascii="仿宋" w:eastAsia="仿宋" w:hAnsi="仿宋"/>
          <w:sz w:val="32"/>
          <w:szCs w:val="32"/>
        </w:rPr>
        <w:t>80</w:t>
      </w:r>
      <w:r>
        <w:rPr>
          <w:rFonts w:ascii="仿宋" w:eastAsia="仿宋" w:hAnsi="仿宋" w:hint="eastAsia"/>
          <w:sz w:val="32"/>
          <w:szCs w:val="32"/>
        </w:rPr>
        <w:t>-</w:t>
      </w:r>
      <w:r>
        <w:rPr>
          <w:rFonts w:ascii="仿宋" w:eastAsia="仿宋" w:hAnsi="仿宋"/>
          <w:sz w:val="32"/>
          <w:szCs w:val="32"/>
        </w:rPr>
        <w:t>100</w:t>
      </w:r>
      <w:r>
        <w:rPr>
          <w:rFonts w:ascii="仿宋" w:eastAsia="仿宋" w:hAnsi="仿宋" w:hint="eastAsia"/>
          <w:sz w:val="32"/>
          <w:szCs w:val="32"/>
        </w:rPr>
        <w:t>万亩。</w:t>
      </w:r>
    </w:p>
    <w:p w:rsidR="00C93009" w:rsidRDefault="00D674BB" w:rsidP="006A2967">
      <w:pPr>
        <w:spacing w:line="360" w:lineRule="auto"/>
        <w:ind w:firstLineChars="200" w:firstLine="640"/>
        <w:rPr>
          <w:rFonts w:ascii="仿宋" w:eastAsia="仿宋" w:hAnsi="仿宋"/>
          <w:sz w:val="32"/>
          <w:szCs w:val="32"/>
        </w:rPr>
      </w:pPr>
      <w:r>
        <w:rPr>
          <w:rFonts w:ascii="仿宋" w:eastAsia="仿宋" w:hAnsi="仿宋" w:hint="eastAsia"/>
          <w:sz w:val="32"/>
          <w:szCs w:val="32"/>
        </w:rPr>
        <w:t>课题3：杂粮杂豆优异种质资源创制及新品种选育</w:t>
      </w:r>
    </w:p>
    <w:p w:rsidR="00C93009" w:rsidRDefault="00D674BB">
      <w:pPr>
        <w:spacing w:line="360" w:lineRule="auto"/>
        <w:ind w:firstLine="630"/>
        <w:rPr>
          <w:rFonts w:ascii="仿宋" w:eastAsia="仿宋" w:hAnsi="仿宋"/>
          <w:sz w:val="32"/>
          <w:szCs w:val="32"/>
        </w:rPr>
      </w:pPr>
      <w:r>
        <w:rPr>
          <w:rFonts w:ascii="仿宋" w:eastAsia="仿宋" w:hAnsi="仿宋" w:hint="eastAsia"/>
          <w:sz w:val="32"/>
          <w:szCs w:val="32"/>
        </w:rPr>
        <w:t>绿豆、谷子是我省主要杂粮杂豆品种之一，机械化生产技术已开始在主产区示范应用，但适于机械化生产的优良品种极度匮乏，配套技术尚不完善；藜麦作为联合国粮农组织认定的最适宜人类的完美“全营养食品”，已开始在我省试种，但研究基础薄弱，优良品种匮乏，栽培技术不成熟。本课题旨在创制直立型、优质、抗豆象绿豆；优质抗除草剂谷子；适应性强的藜麦新种质；选育适宜机收的直立型优质绿豆新品种及抗豆象专用品种，适宜机收的简化栽培型谷子新品种，适应性强的藜麦新品种，进一步提高我省杂粮杂豆产业科技创新能力。</w:t>
      </w:r>
    </w:p>
    <w:p w:rsidR="00C93009" w:rsidRDefault="00D674BB">
      <w:pPr>
        <w:numPr>
          <w:ilvl w:val="0"/>
          <w:numId w:val="12"/>
        </w:numPr>
        <w:ind w:firstLineChars="200" w:firstLine="640"/>
        <w:rPr>
          <w:rFonts w:ascii="仿宋" w:eastAsia="仿宋" w:hAnsi="仿宋"/>
          <w:sz w:val="32"/>
          <w:szCs w:val="32"/>
        </w:rPr>
      </w:pPr>
      <w:r>
        <w:rPr>
          <w:rFonts w:ascii="仿宋" w:eastAsia="仿宋" w:hAnsi="仿宋" w:hint="eastAsia"/>
          <w:sz w:val="32"/>
          <w:szCs w:val="32"/>
        </w:rPr>
        <w:t>攻关内容</w:t>
      </w:r>
    </w:p>
    <w:p w:rsidR="00C93009" w:rsidRDefault="00D674BB">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）直立型、抗豆象绿豆，抗除草剂谷子，适应性强的藜麦种质资源收集、评价与优异种质创制；</w:t>
      </w:r>
    </w:p>
    <w:p w:rsidR="00C93009" w:rsidRDefault="00D674BB">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）直立型宜机收、抗豆象绿豆，优质抗除草剂谷子，适应性强的藜麦新品种选育；</w:t>
      </w:r>
    </w:p>
    <w:p w:rsidR="00C93009" w:rsidRDefault="00D674BB">
      <w:pPr>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）新品种轻简化配套栽培技术研究；</w:t>
      </w:r>
    </w:p>
    <w:p w:rsidR="00C93009" w:rsidRDefault="00D674BB">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）新品种（品系）及配套栽培技术示范。</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（2）主要考核指标</w:t>
      </w:r>
    </w:p>
    <w:p w:rsidR="00C93009" w:rsidRDefault="00D674BB">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）收集绿豆、谷子及藜麦所需性状种质</w:t>
      </w:r>
      <w:r>
        <w:rPr>
          <w:rFonts w:ascii="仿宋" w:eastAsia="仿宋" w:hAnsi="仿宋"/>
          <w:sz w:val="32"/>
          <w:szCs w:val="32"/>
        </w:rPr>
        <w:t>80</w:t>
      </w:r>
      <w:r>
        <w:rPr>
          <w:rFonts w:ascii="仿宋" w:eastAsia="仿宋" w:hAnsi="仿宋" w:hint="eastAsia"/>
          <w:sz w:val="32"/>
          <w:szCs w:val="32"/>
        </w:rPr>
        <w:t>份以上，筛选优异种质</w:t>
      </w:r>
      <w:r>
        <w:rPr>
          <w:rFonts w:ascii="仿宋" w:eastAsia="仿宋" w:hAnsi="仿宋"/>
          <w:sz w:val="32"/>
          <w:szCs w:val="32"/>
        </w:rPr>
        <w:t>18</w:t>
      </w:r>
      <w:r>
        <w:rPr>
          <w:rFonts w:ascii="仿宋" w:eastAsia="仿宋" w:hAnsi="仿宋" w:hint="eastAsia"/>
          <w:sz w:val="32"/>
          <w:szCs w:val="32"/>
        </w:rPr>
        <w:t>份以上，创制优异新种质</w:t>
      </w: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份;</w:t>
      </w:r>
    </w:p>
    <w:p w:rsidR="00C93009" w:rsidRDefault="00D674BB">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）选育直立型优质高产绿豆新品种</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个，产量比主栽品种增产</w:t>
      </w:r>
      <w:r>
        <w:rPr>
          <w:rFonts w:ascii="仿宋" w:eastAsia="仿宋" w:hAnsi="仿宋"/>
          <w:sz w:val="32"/>
          <w:szCs w:val="32"/>
        </w:rPr>
        <w:t>5%</w:t>
      </w:r>
      <w:r>
        <w:rPr>
          <w:rFonts w:ascii="仿宋" w:eastAsia="仿宋" w:hAnsi="仿宋" w:hint="eastAsia"/>
          <w:sz w:val="32"/>
          <w:szCs w:val="32"/>
        </w:rPr>
        <w:t>以上，籽粒色泽明亮，粗蛋白含量、粗淀粉含量达食用绿豆二级以上质量标准（粗蛋白≥</w:t>
      </w:r>
      <w:r>
        <w:rPr>
          <w:rFonts w:ascii="仿宋" w:eastAsia="仿宋" w:hAnsi="仿宋"/>
          <w:sz w:val="32"/>
          <w:szCs w:val="32"/>
        </w:rPr>
        <w:t>23.0%</w:t>
      </w:r>
      <w:r>
        <w:rPr>
          <w:rFonts w:ascii="仿宋" w:eastAsia="仿宋" w:hAnsi="仿宋" w:hint="eastAsia"/>
          <w:sz w:val="32"/>
          <w:szCs w:val="32"/>
        </w:rPr>
        <w:t>、粗淀粉≥</w:t>
      </w:r>
      <w:r>
        <w:rPr>
          <w:rFonts w:ascii="仿宋" w:eastAsia="仿宋" w:hAnsi="仿宋"/>
          <w:sz w:val="32"/>
          <w:szCs w:val="32"/>
        </w:rPr>
        <w:t>52.0%</w:t>
      </w:r>
      <w:r>
        <w:rPr>
          <w:rFonts w:ascii="仿宋" w:eastAsia="仿宋" w:hAnsi="仿宋" w:hint="eastAsia"/>
          <w:sz w:val="32"/>
          <w:szCs w:val="32"/>
        </w:rPr>
        <w:t>）；</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选育具有中抗以上水平抗豆象绿豆新品种</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个；</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选育优质、矮杆、抗除草剂谷子新品种</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个，产量比主栽品种增产</w:t>
      </w:r>
      <w:r>
        <w:rPr>
          <w:rFonts w:ascii="仿宋" w:eastAsia="仿宋" w:hAnsi="仿宋"/>
          <w:sz w:val="32"/>
          <w:szCs w:val="32"/>
        </w:rPr>
        <w:t>5%</w:t>
      </w:r>
      <w:r>
        <w:rPr>
          <w:rFonts w:ascii="仿宋" w:eastAsia="仿宋" w:hAnsi="仿宋" w:hint="eastAsia"/>
          <w:sz w:val="32"/>
          <w:szCs w:val="32"/>
        </w:rPr>
        <w:t>以上，米色金黄，粗蛋白含量达国家二级以上优质米标准（粗蛋白≥</w:t>
      </w:r>
      <w:r>
        <w:rPr>
          <w:rFonts w:ascii="仿宋" w:eastAsia="仿宋" w:hAnsi="仿宋"/>
          <w:sz w:val="32"/>
          <w:szCs w:val="32"/>
        </w:rPr>
        <w:t>11.8%</w:t>
      </w:r>
      <w:r>
        <w:rPr>
          <w:rFonts w:ascii="仿宋" w:eastAsia="仿宋" w:hAnsi="仿宋" w:hint="eastAsia"/>
          <w:sz w:val="32"/>
          <w:szCs w:val="32"/>
        </w:rPr>
        <w:t>）；</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选育适应吉林省生态区种植的抗倒伏、抗虫、高产藜麦新品种</w:t>
      </w:r>
      <w:r>
        <w:rPr>
          <w:rFonts w:ascii="仿宋" w:eastAsia="仿宋" w:hAnsi="仿宋"/>
          <w:sz w:val="32"/>
          <w:szCs w:val="32"/>
        </w:rPr>
        <w:t>1-2</w:t>
      </w:r>
      <w:r>
        <w:rPr>
          <w:rFonts w:ascii="仿宋" w:eastAsia="仿宋" w:hAnsi="仿宋" w:hint="eastAsia"/>
          <w:sz w:val="32"/>
          <w:szCs w:val="32"/>
        </w:rPr>
        <w:t>个。</w:t>
      </w:r>
    </w:p>
    <w:p w:rsidR="00C93009" w:rsidRDefault="00D674BB">
      <w:pPr>
        <w:numPr>
          <w:ilvl w:val="0"/>
          <w:numId w:val="13"/>
        </w:numPr>
        <w:ind w:firstLineChars="200" w:firstLine="640"/>
        <w:rPr>
          <w:rFonts w:ascii="仿宋" w:eastAsia="仿宋" w:hAnsi="仿宋"/>
          <w:sz w:val="32"/>
          <w:szCs w:val="32"/>
        </w:rPr>
      </w:pPr>
      <w:r>
        <w:rPr>
          <w:rFonts w:ascii="仿宋" w:eastAsia="仿宋" w:hAnsi="仿宋" w:hint="eastAsia"/>
          <w:sz w:val="32"/>
          <w:szCs w:val="32"/>
        </w:rPr>
        <w:t>研制新品种轻简化配套栽培技术</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套；</w:t>
      </w:r>
    </w:p>
    <w:p w:rsidR="00C93009" w:rsidRDefault="00D674BB">
      <w:pPr>
        <w:numPr>
          <w:ilvl w:val="0"/>
          <w:numId w:val="13"/>
        </w:numPr>
        <w:ind w:firstLineChars="200" w:firstLine="640"/>
        <w:rPr>
          <w:rFonts w:ascii="仿宋" w:eastAsia="仿宋" w:hAnsi="仿宋"/>
          <w:sz w:val="32"/>
          <w:szCs w:val="32"/>
        </w:rPr>
      </w:pPr>
      <w:r>
        <w:rPr>
          <w:rFonts w:ascii="仿宋" w:eastAsia="仿宋" w:hAnsi="仿宋" w:hint="eastAsia"/>
          <w:sz w:val="32"/>
          <w:szCs w:val="32"/>
        </w:rPr>
        <w:t>示范新品种（品系）及配套栽培技术</w:t>
      </w:r>
      <w:r>
        <w:rPr>
          <w:rFonts w:ascii="仿宋" w:eastAsia="仿宋" w:hAnsi="仿宋"/>
          <w:sz w:val="32"/>
          <w:szCs w:val="32"/>
        </w:rPr>
        <w:t>1</w:t>
      </w:r>
      <w:r>
        <w:rPr>
          <w:rFonts w:ascii="仿宋" w:eastAsia="仿宋" w:hAnsi="仿宋" w:hint="eastAsia"/>
          <w:sz w:val="32"/>
          <w:szCs w:val="32"/>
        </w:rPr>
        <w:t>万亩以上。</w:t>
      </w:r>
    </w:p>
    <w:p w:rsidR="00C93009" w:rsidRDefault="00C93009">
      <w:pPr>
        <w:ind w:firstLineChars="200" w:firstLine="643"/>
        <w:jc w:val="left"/>
        <w:rPr>
          <w:rFonts w:ascii="仿宋" w:eastAsia="仿宋" w:hAnsi="仿宋"/>
          <w:b/>
          <w:sz w:val="32"/>
          <w:szCs w:val="32"/>
        </w:rPr>
      </w:pPr>
    </w:p>
    <w:p w:rsidR="006A2967" w:rsidRDefault="00D674BB" w:rsidP="006A2967">
      <w:pPr>
        <w:ind w:firstLineChars="200" w:firstLine="643"/>
        <w:jc w:val="left"/>
        <w:rPr>
          <w:rFonts w:ascii="仿宋" w:eastAsia="仿宋" w:hAnsi="仿宋" w:hint="eastAsia"/>
          <w:sz w:val="32"/>
          <w:szCs w:val="32"/>
        </w:rPr>
      </w:pPr>
      <w:r>
        <w:rPr>
          <w:rFonts w:ascii="仿宋" w:eastAsia="仿宋" w:hAnsi="仿宋" w:hint="eastAsia"/>
          <w:b/>
          <w:sz w:val="32"/>
          <w:szCs w:val="32"/>
        </w:rPr>
        <w:t>专项2：</w:t>
      </w:r>
      <w:r>
        <w:rPr>
          <w:rFonts w:ascii="仿宋" w:eastAsia="仿宋" w:hAnsi="仿宋" w:hint="eastAsia"/>
          <w:sz w:val="32"/>
          <w:szCs w:val="32"/>
        </w:rPr>
        <w:t>优质、安全畜产品高效生产关键技术研究与示范</w:t>
      </w:r>
    </w:p>
    <w:p w:rsidR="00C93009" w:rsidRDefault="00D674BB" w:rsidP="006A2967">
      <w:pPr>
        <w:ind w:firstLineChars="200" w:firstLine="640"/>
        <w:jc w:val="left"/>
        <w:rPr>
          <w:rFonts w:ascii="仿宋" w:eastAsia="仿宋" w:hAnsi="仿宋"/>
          <w:sz w:val="32"/>
          <w:szCs w:val="32"/>
        </w:rPr>
      </w:pPr>
      <w:r>
        <w:rPr>
          <w:rFonts w:ascii="仿宋" w:eastAsia="仿宋" w:hAnsi="仿宋" w:hint="eastAsia"/>
          <w:sz w:val="32"/>
          <w:szCs w:val="32"/>
        </w:rPr>
        <w:t>课题1：优质饲草品种选育及其配套种植技术研究与示范</w:t>
      </w:r>
    </w:p>
    <w:p w:rsidR="00C93009" w:rsidRDefault="00D674BB">
      <w:pPr>
        <w:ind w:firstLineChars="168" w:firstLine="538"/>
        <w:jc w:val="left"/>
        <w:rPr>
          <w:rFonts w:ascii="仿宋" w:eastAsia="仿宋" w:hAnsi="仿宋"/>
          <w:sz w:val="32"/>
          <w:szCs w:val="32"/>
        </w:rPr>
      </w:pPr>
      <w:r>
        <w:rPr>
          <w:rFonts w:ascii="仿宋" w:eastAsia="仿宋" w:hAnsi="仿宋" w:hint="eastAsia"/>
          <w:sz w:val="32"/>
          <w:szCs w:val="32"/>
        </w:rPr>
        <w:lastRenderedPageBreak/>
        <w:t>目前，我省西部草原区沙化、盐碱化、退化较为严重，生态环境恶化趋势明显、饲草生产供应严重不足；以玉米为主单一的粮食生产结构，造成了耕地的水土流失、有机质下降。充分利用优质饲草，改良“三化”土地、实行 “三元”种植结构调整、扩大粮改饲示范规模，促进草牧业发展，意义十分重大。目前，利用优质饲草在沙化、盐碱化和退化土地改良利用研究方面还存在着系统性、配套性差等问题，利用优质饲草进行中低产田改造、“三元”种植、粮改饲等方面的研究尚处起步阶段。本课题旨在通过提供优质饲草品种和配套种植技术、建立“草田轮作”和“粮改饲”种植模式，并进行示范，指导实践生产。</w:t>
      </w:r>
    </w:p>
    <w:p w:rsidR="006A2967" w:rsidRDefault="00D674BB" w:rsidP="006A2967">
      <w:pPr>
        <w:ind w:firstLine="540"/>
        <w:jc w:val="left"/>
        <w:rPr>
          <w:rFonts w:ascii="仿宋" w:eastAsia="仿宋" w:hAnsi="仿宋" w:hint="eastAsia"/>
          <w:sz w:val="32"/>
          <w:szCs w:val="32"/>
        </w:rPr>
      </w:pPr>
      <w:r>
        <w:rPr>
          <w:rFonts w:ascii="仿宋" w:eastAsia="仿宋" w:hAnsi="仿宋" w:hint="eastAsia"/>
          <w:sz w:val="32"/>
          <w:szCs w:val="32"/>
        </w:rPr>
        <w:t>（1）攻关内容</w:t>
      </w:r>
    </w:p>
    <w:p w:rsidR="006A2967" w:rsidRDefault="00D674BB" w:rsidP="006A2967">
      <w:pPr>
        <w:ind w:firstLine="540"/>
        <w:jc w:val="left"/>
        <w:rPr>
          <w:rFonts w:ascii="仿宋" w:eastAsia="仿宋" w:hAnsi="仿宋" w:hint="eastAsia"/>
          <w:sz w:val="32"/>
          <w:szCs w:val="32"/>
        </w:rPr>
      </w:pPr>
      <w:r>
        <w:rPr>
          <w:rFonts w:ascii="仿宋" w:eastAsia="仿宋" w:hAnsi="仿宋" w:hint="eastAsia"/>
          <w:sz w:val="32"/>
          <w:szCs w:val="32"/>
        </w:rPr>
        <w:t>1）优质饲草品种引进与筛选培育。针对沙化、盐碱化和退化土地（草地）、退耕还草地、中低产田和粮改饲用地，通过引进国内外高产优质饲草资源，侧重多年生黑麦草、毛苕子、苏丹草、高丹草、饲用甜高粱，青贮玉米、紫花苜蓿等，在相应地段进行适应性试验筛选，并进行品种培育，选育适宜不同土地类型及用途的高产优质饲草品种。</w:t>
      </w:r>
    </w:p>
    <w:p w:rsidR="006A2967" w:rsidRDefault="00D674BB" w:rsidP="006A2967">
      <w:pPr>
        <w:ind w:firstLine="540"/>
        <w:jc w:val="left"/>
        <w:rPr>
          <w:rFonts w:ascii="仿宋" w:eastAsia="仿宋" w:hAnsi="仿宋" w:hint="eastAsia"/>
          <w:sz w:val="32"/>
          <w:szCs w:val="32"/>
        </w:rPr>
      </w:pPr>
      <w:r>
        <w:rPr>
          <w:rFonts w:ascii="仿宋" w:eastAsia="仿宋" w:hAnsi="仿宋" w:hint="eastAsia"/>
          <w:sz w:val="32"/>
          <w:szCs w:val="32"/>
        </w:rPr>
        <w:t>2）优质饲草配套种植技术。根据优质饲草品种选育结果，研究沙化、盐碱化和退化土地（草地）、退耕还草地、中低产田改造、草田轮作和粮改饲等相应饲草配套种植技术。</w:t>
      </w:r>
    </w:p>
    <w:p w:rsidR="006A2967" w:rsidRDefault="00D674BB" w:rsidP="006A2967">
      <w:pPr>
        <w:ind w:firstLine="540"/>
        <w:jc w:val="left"/>
        <w:rPr>
          <w:rFonts w:ascii="仿宋" w:eastAsia="仿宋" w:hAnsi="仿宋" w:hint="eastAsia"/>
          <w:sz w:val="32"/>
          <w:szCs w:val="32"/>
        </w:rPr>
      </w:pPr>
      <w:r>
        <w:rPr>
          <w:rFonts w:ascii="仿宋" w:eastAsia="仿宋" w:hAnsi="仿宋" w:hint="eastAsia"/>
          <w:sz w:val="32"/>
          <w:szCs w:val="32"/>
        </w:rPr>
        <w:t>3）优质饲草收获加工储存技术。根据上述配套种植技术，</w:t>
      </w:r>
      <w:r>
        <w:rPr>
          <w:rFonts w:ascii="仿宋" w:eastAsia="仿宋" w:hAnsi="仿宋" w:hint="eastAsia"/>
          <w:sz w:val="32"/>
          <w:szCs w:val="32"/>
        </w:rPr>
        <w:lastRenderedPageBreak/>
        <w:t>开展不同种类优良饲草收获加工储存技术研究。</w:t>
      </w:r>
    </w:p>
    <w:p w:rsidR="00C93009" w:rsidRDefault="00D674BB" w:rsidP="006A2967">
      <w:pPr>
        <w:ind w:firstLine="540"/>
        <w:jc w:val="left"/>
        <w:rPr>
          <w:rFonts w:ascii="仿宋" w:eastAsia="仿宋" w:hAnsi="仿宋"/>
          <w:sz w:val="32"/>
          <w:szCs w:val="32"/>
        </w:rPr>
      </w:pPr>
      <w:r>
        <w:rPr>
          <w:rFonts w:ascii="仿宋" w:eastAsia="仿宋" w:hAnsi="仿宋" w:hint="eastAsia"/>
          <w:sz w:val="32"/>
          <w:szCs w:val="32"/>
        </w:rPr>
        <w:t>4）优质饲草生产模式研究。根据土地类型及其气候类型，结合上述选育的饲草和配套种植技术，研究建立沙化、盐碱化和退化土地（草地）、退耕还草地、中低产田改造、草田轮作和粮改饲等不同优质饲草生产模式。</w:t>
      </w:r>
    </w:p>
    <w:p w:rsidR="00C93009" w:rsidRDefault="00D674BB">
      <w:pPr>
        <w:ind w:firstLine="540"/>
        <w:jc w:val="left"/>
        <w:rPr>
          <w:rFonts w:ascii="仿宋" w:eastAsia="仿宋" w:hAnsi="仿宋"/>
          <w:sz w:val="32"/>
          <w:szCs w:val="32"/>
        </w:rPr>
      </w:pPr>
      <w:r>
        <w:rPr>
          <w:rFonts w:ascii="仿宋" w:eastAsia="仿宋" w:hAnsi="仿宋" w:hint="eastAsia"/>
          <w:sz w:val="32"/>
          <w:szCs w:val="32"/>
        </w:rPr>
        <w:t>（2）主要考核指标</w:t>
      </w:r>
    </w:p>
    <w:p w:rsidR="00C93009" w:rsidRDefault="00D674BB">
      <w:pPr>
        <w:ind w:firstLine="540"/>
        <w:jc w:val="left"/>
        <w:rPr>
          <w:rFonts w:ascii="仿宋" w:eastAsia="仿宋" w:hAnsi="仿宋"/>
          <w:sz w:val="32"/>
          <w:szCs w:val="32"/>
        </w:rPr>
      </w:pPr>
      <w:r>
        <w:rPr>
          <w:rFonts w:ascii="仿宋" w:eastAsia="仿宋" w:hAnsi="仿宋" w:hint="eastAsia"/>
          <w:sz w:val="32"/>
          <w:szCs w:val="32"/>
        </w:rPr>
        <w:t>1）培育高产优质饲草品种2-3个；</w:t>
      </w:r>
    </w:p>
    <w:p w:rsidR="00C93009" w:rsidRDefault="00D674BB">
      <w:pPr>
        <w:ind w:firstLine="540"/>
        <w:jc w:val="left"/>
        <w:rPr>
          <w:rFonts w:ascii="仿宋" w:eastAsia="仿宋" w:hAnsi="仿宋"/>
          <w:sz w:val="32"/>
          <w:szCs w:val="32"/>
        </w:rPr>
      </w:pPr>
      <w:r>
        <w:rPr>
          <w:rFonts w:ascii="仿宋" w:eastAsia="仿宋" w:hAnsi="仿宋" w:hint="eastAsia"/>
          <w:sz w:val="32"/>
          <w:szCs w:val="32"/>
        </w:rPr>
        <w:t>2）研发优质饲草配套种植技术8套，饲草产量提高20%以上；</w:t>
      </w:r>
    </w:p>
    <w:p w:rsidR="00C93009" w:rsidRDefault="00D674BB">
      <w:pPr>
        <w:ind w:firstLine="540"/>
        <w:jc w:val="left"/>
        <w:rPr>
          <w:rFonts w:ascii="仿宋" w:eastAsia="仿宋" w:hAnsi="仿宋"/>
          <w:sz w:val="32"/>
          <w:szCs w:val="32"/>
        </w:rPr>
      </w:pPr>
      <w:r>
        <w:rPr>
          <w:rFonts w:ascii="仿宋" w:eastAsia="仿宋" w:hAnsi="仿宋" w:hint="eastAsia"/>
          <w:sz w:val="32"/>
          <w:szCs w:val="32"/>
        </w:rPr>
        <w:t>3）研发优质饲草收获加工储存技术3套，饲草损失率减少25%以上；</w:t>
      </w:r>
    </w:p>
    <w:p w:rsidR="00C93009" w:rsidRDefault="00D674BB" w:rsidP="006A2967">
      <w:pPr>
        <w:ind w:firstLineChars="200" w:firstLine="640"/>
        <w:jc w:val="left"/>
        <w:rPr>
          <w:rFonts w:ascii="仿宋" w:eastAsia="仿宋" w:hAnsi="仿宋"/>
          <w:sz w:val="32"/>
          <w:szCs w:val="32"/>
        </w:rPr>
      </w:pPr>
      <w:r>
        <w:rPr>
          <w:rFonts w:ascii="仿宋" w:eastAsia="仿宋" w:hAnsi="仿宋" w:hint="eastAsia"/>
          <w:sz w:val="32"/>
          <w:szCs w:val="32"/>
        </w:rPr>
        <w:t>4）建立“草田轮作”和“粮改饲”种植模式2-3个，饲草干草产量达到10吨/公顷，土壤有机质提高10%左右；</w:t>
      </w:r>
    </w:p>
    <w:p w:rsidR="006A2967" w:rsidRDefault="00D674BB" w:rsidP="006A2967">
      <w:pPr>
        <w:ind w:firstLineChars="200" w:firstLine="640"/>
        <w:jc w:val="left"/>
        <w:rPr>
          <w:rFonts w:ascii="仿宋" w:eastAsia="仿宋" w:hAnsi="仿宋" w:hint="eastAsia"/>
          <w:sz w:val="32"/>
          <w:szCs w:val="32"/>
        </w:rPr>
      </w:pPr>
      <w:r>
        <w:rPr>
          <w:rFonts w:ascii="仿宋" w:eastAsia="仿宋" w:hAnsi="仿宋" w:hint="eastAsia"/>
          <w:sz w:val="32"/>
          <w:szCs w:val="32"/>
        </w:rPr>
        <w:t>5）建立示范基地1000亩以上。</w:t>
      </w:r>
    </w:p>
    <w:p w:rsidR="006A2967" w:rsidRDefault="00D674BB" w:rsidP="006A2967">
      <w:pPr>
        <w:ind w:firstLineChars="200" w:firstLine="640"/>
        <w:jc w:val="left"/>
        <w:rPr>
          <w:rFonts w:ascii="仿宋" w:eastAsia="仿宋" w:hAnsi="仿宋" w:hint="eastAsia"/>
          <w:sz w:val="32"/>
          <w:szCs w:val="32"/>
        </w:rPr>
      </w:pPr>
      <w:r>
        <w:rPr>
          <w:rFonts w:ascii="仿宋" w:eastAsia="仿宋" w:hAnsi="仿宋" w:hint="eastAsia"/>
          <w:sz w:val="32"/>
          <w:szCs w:val="32"/>
        </w:rPr>
        <w:t>课题2：肉猪无抗饲料的研发</w:t>
      </w:r>
    </w:p>
    <w:p w:rsidR="00C93009" w:rsidRDefault="00D674BB" w:rsidP="006A2967">
      <w:pPr>
        <w:ind w:firstLineChars="200" w:firstLine="640"/>
        <w:jc w:val="left"/>
        <w:rPr>
          <w:rFonts w:ascii="仿宋" w:eastAsia="仿宋" w:hAnsi="仿宋"/>
          <w:sz w:val="32"/>
          <w:szCs w:val="32"/>
        </w:rPr>
      </w:pPr>
      <w:r>
        <w:rPr>
          <w:rFonts w:ascii="仿宋" w:eastAsia="仿宋" w:hAnsi="仿宋" w:hint="eastAsia"/>
          <w:sz w:val="32"/>
          <w:szCs w:val="32"/>
        </w:rPr>
        <w:t>畜产品质量安全问题越来越受到全社会的关注，无抗养殖已成大势所趋。我省是国家确定的全国生猪生产的优势区和发展潜力区，研发出肉猪用不含抗生素、激素、精神类药物、色素、瘦肉精等药物和添加剂的无抗饲料产品意义十分重大。目前，无抗饲料的研发存在着缺乏优质高效的抗生素替代品、饲料营养均衡性差、原料中含抗营养因子、霉菌毒素和重金属污染、农药污染等制约性技术难题。本课题旨在</w:t>
      </w:r>
      <w:r>
        <w:rPr>
          <w:rFonts w:ascii="仿宋" w:eastAsia="仿宋" w:hAnsi="仿宋" w:hint="eastAsia"/>
          <w:sz w:val="32"/>
          <w:szCs w:val="32"/>
        </w:rPr>
        <w:lastRenderedPageBreak/>
        <w:t>通过采用高品质的饲料原料，搭配相关的无抗绿色添加剂（益生菌、合生元、植物提取物、生物矿物质、负离子吸附剂等），通过相应的饲养、免疫、抗氧化、产品质量分析等方法，研发出具有实际应用价值的肉猪养殖系列无抗饲料产品，进一步提升我省生猪产业质量水平，为市场提供安全的猪肉产品。</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（1）攻关内容</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1）以微生态制剂、负离子吸附剂、生物硒锗和植物提取物等为核心成分的提高断奶仔猪抗病力的无抗日粮配方研究；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2）以生物硒锗、负离子吸附剂和植物提取物等为核心成分的提高育肥猪生长速度的无抗日粮配方研究；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3）断奶仔猪无抗日粮免疫力与抗氧化性能研究；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4）育肥猪无抗日粮对其屠宰性能肉品质的影响研究。</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t>（2）主要考核指标</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t>1）针对育肥猪不同生长发育阶段，研发育肥猪无抗系列饲料产品3-5个；</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t>2）提高饲料转化率10%以上；育肥猪日增重提高3%以上；育肥猪发病率降低3%以上；育肥猪腹泻率降低4%以上；育肥猪死亡率减少1%以上；</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t>3）猪肉中的重金属、农药残留、霉菌毒素残留均低于国家标准10-50倍；达到无公害产品标准；</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lastRenderedPageBreak/>
        <w:t>4）育肥猪瘦肉率提高5-10%；猪肉的风味品质风味明显改善；</w:t>
      </w:r>
    </w:p>
    <w:p w:rsidR="00C93009" w:rsidRDefault="00D674BB">
      <w:pPr>
        <w:ind w:firstLineChars="198" w:firstLine="634"/>
        <w:rPr>
          <w:rFonts w:ascii="仿宋" w:eastAsia="仿宋" w:hAnsi="仿宋"/>
          <w:sz w:val="32"/>
          <w:szCs w:val="32"/>
        </w:rPr>
      </w:pPr>
      <w:r>
        <w:rPr>
          <w:rFonts w:ascii="仿宋" w:eastAsia="仿宋" w:hAnsi="仿宋" w:hint="eastAsia"/>
          <w:sz w:val="32"/>
          <w:szCs w:val="32"/>
        </w:rPr>
        <w:t>5）降低环境中硫化氢20%以上、氨气30%以上。</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课题3：奶牛繁殖障碍控制关键技术研究与应用</w:t>
      </w:r>
    </w:p>
    <w:p w:rsidR="00C93009" w:rsidRDefault="00D674BB">
      <w:pPr>
        <w:pStyle w:val="s5"/>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奶牛业是朝阳产业。目前，奶牛繁殖障碍控制水平低，一直是制约吉林省奶牛业发展的瓶颈问题，已严重影响了奶牛业的快速发展。本课题旨在通过研究奶牛繁殖的营养调控技术和定时输精技术、构建子宫内膜炎病原微生物库及耐药谱及治疗奶牛子宫内膜新型药物的研发，并在奶牛生产中示范应用，从营养、繁殖技术和繁殖障碍病治疗等方面提升吉林省奶牛繁殖障碍控制水平，进一步提高奶牛养殖的经济效益。</w:t>
      </w:r>
    </w:p>
    <w:p w:rsidR="00C93009" w:rsidRDefault="00D674BB">
      <w:pPr>
        <w:pStyle w:val="s3"/>
        <w:numPr>
          <w:ilvl w:val="0"/>
          <w:numId w:val="14"/>
        </w:numPr>
        <w:shd w:val="clear" w:color="auto" w:fill="FFFFFF"/>
        <w:spacing w:before="0" w:beforeAutospacing="0" w:after="0" w:afterAutospacing="0"/>
        <w:ind w:leftChars="304" w:left="638"/>
        <w:rPr>
          <w:rFonts w:ascii="仿宋" w:eastAsia="仿宋" w:hAnsi="仿宋" w:cs="Times New Roman"/>
          <w:kern w:val="2"/>
          <w:sz w:val="32"/>
          <w:szCs w:val="32"/>
        </w:rPr>
      </w:pPr>
      <w:r>
        <w:rPr>
          <w:rFonts w:ascii="仿宋" w:eastAsia="仿宋" w:hAnsi="仿宋" w:cs="Times New Roman" w:hint="eastAsia"/>
          <w:kern w:val="2"/>
          <w:sz w:val="32"/>
          <w:szCs w:val="32"/>
        </w:rPr>
        <w:t>攻关内容</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1）提高奶牛繁殖率的营养调控技术研究；</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2）奶牛定时输精技术研究；</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3）奶牛子宫内膜炎病原微生物库及耐药谱构建；</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4）治疗奶牛子宫内膜新型药物的研发。</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（2）主要考核指标</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1）制定提高奶牛繁殖率的营养方案1个，研发提高奶牛繁殖率的营养调控技术或产品2个；</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2）建立奶牛定时输精技术程序1套；</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lastRenderedPageBreak/>
        <w:t>3）建立奶牛子宫内膜炎病原微生物库，构建奶牛子宫内膜炎病原菌对主要抗生素的耐药谱，制定奶牛子宫内膜炎临床用药指南；</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4）研发出治疗奶牛子宫内膜炎新型药物1个，药物治疗有效率达90%以上；</w:t>
      </w:r>
    </w:p>
    <w:p w:rsidR="00C93009" w:rsidRDefault="00D674BB">
      <w:pPr>
        <w:pStyle w:val="s3"/>
        <w:shd w:val="clear" w:color="auto" w:fill="FFFFFF"/>
        <w:spacing w:before="0" w:beforeAutospacing="0" w:after="0" w:afterAutospacing="0"/>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5）奶牛繁殖率提高5%以上。</w:t>
      </w:r>
    </w:p>
    <w:p w:rsidR="00C93009" w:rsidRDefault="00C93009">
      <w:pPr>
        <w:ind w:firstLineChars="200" w:firstLine="643"/>
        <w:rPr>
          <w:rFonts w:ascii="仿宋" w:eastAsia="仿宋" w:hAnsi="仿宋"/>
          <w:b/>
          <w:sz w:val="32"/>
          <w:szCs w:val="32"/>
        </w:rPr>
      </w:pPr>
    </w:p>
    <w:p w:rsidR="00C93009" w:rsidRDefault="00D674BB">
      <w:pPr>
        <w:ind w:firstLineChars="200" w:firstLine="643"/>
        <w:rPr>
          <w:rFonts w:ascii="仿宋" w:eastAsia="仿宋" w:hAnsi="仿宋"/>
          <w:sz w:val="32"/>
          <w:szCs w:val="32"/>
        </w:rPr>
      </w:pPr>
      <w:r>
        <w:rPr>
          <w:rFonts w:ascii="仿宋" w:eastAsia="仿宋" w:hAnsi="仿宋" w:hint="eastAsia"/>
          <w:b/>
          <w:sz w:val="32"/>
          <w:szCs w:val="32"/>
        </w:rPr>
        <w:t>专项3：</w:t>
      </w:r>
      <w:r>
        <w:rPr>
          <w:rFonts w:ascii="仿宋" w:eastAsia="仿宋" w:hAnsi="仿宋" w:hint="eastAsia"/>
          <w:sz w:val="32"/>
          <w:szCs w:val="32"/>
        </w:rPr>
        <w:t>蔬菜、果树种质资源创制、新品种培育、繁育技术</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课题1：优质专用型蔬菜种质资源创制、新品种选育、栽培技术研究及集成示范</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目前，我省蔬菜产业发展迅速，种植面积逐年增多。然而，在生产中还存在着专用型品种缺乏、栽培技术相对落后等瓶颈问题。本课题旨在利用现代生物、信息技术等手段，并与常规技术相结合，挖掘与创新蔬菜品种资源，选育出优质、抗病、商品性好、耐低温、耐弱光、环保型专用型蔬菜新品种，并建立相应的</w:t>
      </w:r>
      <w:r>
        <w:rPr>
          <w:rFonts w:ascii="仿宋" w:eastAsia="仿宋" w:hAnsi="仿宋"/>
          <w:sz w:val="32"/>
          <w:szCs w:val="32"/>
        </w:rPr>
        <w:t>环境调控技术及新型种植模式</w:t>
      </w:r>
      <w:r>
        <w:rPr>
          <w:rFonts w:ascii="仿宋" w:eastAsia="仿宋" w:hAnsi="仿宋" w:hint="eastAsia"/>
          <w:sz w:val="32"/>
          <w:szCs w:val="32"/>
        </w:rPr>
        <w:t>，进一步提高我省蔬菜生产能力。</w:t>
      </w:r>
    </w:p>
    <w:p w:rsidR="00C93009" w:rsidRDefault="00D674BB">
      <w:pPr>
        <w:numPr>
          <w:ilvl w:val="0"/>
          <w:numId w:val="15"/>
        </w:numPr>
        <w:ind w:firstLineChars="200" w:firstLine="640"/>
        <w:rPr>
          <w:rFonts w:ascii="仿宋" w:eastAsia="仿宋" w:hAnsi="仿宋"/>
          <w:sz w:val="32"/>
          <w:szCs w:val="32"/>
        </w:rPr>
      </w:pPr>
      <w:r>
        <w:rPr>
          <w:rFonts w:ascii="仿宋" w:eastAsia="仿宋" w:hAnsi="仿宋" w:hint="eastAsia"/>
          <w:sz w:val="32"/>
          <w:szCs w:val="32"/>
        </w:rPr>
        <w:t>攻关内容</w:t>
      </w:r>
    </w:p>
    <w:p w:rsidR="00C93009" w:rsidRDefault="00D674BB">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）挖掘创制专用型蔬菜优良种质资源；</w:t>
      </w:r>
    </w:p>
    <w:p w:rsidR="00C93009" w:rsidRDefault="00D674BB">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）研究创制专用型蔬菜育种新材料；</w:t>
      </w:r>
    </w:p>
    <w:p w:rsidR="00C93009" w:rsidRDefault="00D674BB">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）选育专用型蔬菜新品种；</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lastRenderedPageBreak/>
        <w:t>4）研究、建立设施</w:t>
      </w:r>
      <w:r>
        <w:rPr>
          <w:rFonts w:ascii="仿宋" w:eastAsia="仿宋" w:hAnsi="仿宋"/>
          <w:sz w:val="32"/>
          <w:szCs w:val="32"/>
        </w:rPr>
        <w:t>环境调控技术及新型种植模式</w:t>
      </w:r>
      <w:r>
        <w:rPr>
          <w:rFonts w:ascii="仿宋" w:eastAsia="仿宋" w:hAnsi="仿宋" w:hint="eastAsia"/>
          <w:sz w:val="32"/>
          <w:szCs w:val="32"/>
        </w:rPr>
        <w:t>。</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（2）主要技术指标</w:t>
      </w:r>
    </w:p>
    <w:p w:rsidR="00C93009" w:rsidRDefault="00D674BB">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）收集、筛选优质、抗病、专用型蔬菜种质资源3</w:t>
      </w:r>
      <w:r>
        <w:rPr>
          <w:rFonts w:ascii="仿宋" w:eastAsia="仿宋" w:hAnsi="仿宋"/>
          <w:sz w:val="32"/>
          <w:szCs w:val="32"/>
        </w:rPr>
        <w:t>0</w:t>
      </w:r>
      <w:r>
        <w:rPr>
          <w:rFonts w:ascii="仿宋" w:eastAsia="仿宋" w:hAnsi="仿宋" w:hint="eastAsia"/>
          <w:sz w:val="32"/>
          <w:szCs w:val="32"/>
        </w:rPr>
        <w:t>份以上，创制优良育种新材料4-6份；</w:t>
      </w:r>
    </w:p>
    <w:p w:rsidR="00C93009" w:rsidRDefault="00D674BB">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）选育出新品种1-2个，产量比主栽品种增产8</w:t>
      </w:r>
      <w:r>
        <w:rPr>
          <w:rFonts w:ascii="仿宋" w:eastAsia="仿宋" w:hAnsi="仿宋"/>
          <w:sz w:val="32"/>
          <w:szCs w:val="32"/>
        </w:rPr>
        <w:t>%</w:t>
      </w:r>
      <w:r>
        <w:rPr>
          <w:rFonts w:ascii="仿宋" w:eastAsia="仿宋" w:hAnsi="仿宋" w:hint="eastAsia"/>
          <w:sz w:val="32"/>
          <w:szCs w:val="32"/>
        </w:rPr>
        <w:t>以上；</w:t>
      </w:r>
    </w:p>
    <w:p w:rsidR="00C93009" w:rsidRDefault="00D674BB">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）集成1套蔬菜</w:t>
      </w:r>
      <w:r>
        <w:rPr>
          <w:rFonts w:ascii="仿宋" w:eastAsia="仿宋" w:hAnsi="仿宋"/>
          <w:sz w:val="32"/>
          <w:szCs w:val="32"/>
        </w:rPr>
        <w:t>优质、高效生产</w:t>
      </w:r>
      <w:r>
        <w:rPr>
          <w:rFonts w:ascii="仿宋" w:eastAsia="仿宋" w:hAnsi="仿宋" w:hint="eastAsia"/>
          <w:sz w:val="32"/>
          <w:szCs w:val="32"/>
        </w:rPr>
        <w:t>综合配套技术；</w:t>
      </w:r>
    </w:p>
    <w:p w:rsidR="006A2967" w:rsidRDefault="00D674BB" w:rsidP="006A2967">
      <w:pPr>
        <w:ind w:firstLineChars="200" w:firstLine="640"/>
        <w:rPr>
          <w:rFonts w:ascii="仿宋" w:eastAsia="仿宋" w:hAnsi="仿宋" w:hint="eastAsia"/>
          <w:sz w:val="32"/>
          <w:szCs w:val="32"/>
        </w:rPr>
      </w:pPr>
      <w:r>
        <w:rPr>
          <w:rFonts w:ascii="仿宋" w:eastAsia="仿宋" w:hAnsi="仿宋" w:hint="eastAsia"/>
          <w:sz w:val="32"/>
          <w:szCs w:val="32"/>
        </w:rPr>
        <w:t>4）开展优良蔬菜品种集成示范，示范面积100公顷以上。</w:t>
      </w:r>
    </w:p>
    <w:p w:rsidR="00C93009" w:rsidRDefault="00D674BB" w:rsidP="006A2967">
      <w:pPr>
        <w:ind w:firstLineChars="200" w:firstLine="640"/>
        <w:rPr>
          <w:rFonts w:ascii="仿宋" w:eastAsia="仿宋" w:hAnsi="仿宋"/>
          <w:sz w:val="32"/>
          <w:szCs w:val="32"/>
        </w:rPr>
      </w:pPr>
      <w:r>
        <w:rPr>
          <w:rFonts w:ascii="仿宋" w:eastAsia="仿宋" w:hAnsi="仿宋" w:hint="eastAsia"/>
          <w:sz w:val="32"/>
          <w:szCs w:val="32"/>
        </w:rPr>
        <w:t>课题2：特色蔬菜（含山野菜类）品种选育、栽培技术研究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特色蔬菜具有保健性、营养性、药食兼用性和种植高效益性等特点和优势，市场需求量越来越大。目前，吉林省特色蔬菜规模化生产中存在品种匮乏、栽培技术不规范、不配套等瓶颈问题，已严重制约了其产业化的快速发展。本课题旨在以高产、抗逆、优质为目标，选（引）育出特色蔬菜（含山野菜类）优良品种；以安全、高效为目标，通过“双减”技术（减农药、减化肥）、生物防控措施、多因素调控技术等研究，制订出安全、高效的综合集成栽培技术。</w:t>
      </w:r>
    </w:p>
    <w:p w:rsidR="006A2967" w:rsidRDefault="006A2967" w:rsidP="006A2967">
      <w:pPr>
        <w:ind w:firstLineChars="200" w:firstLine="640"/>
        <w:rPr>
          <w:rFonts w:ascii="仿宋" w:eastAsia="仿宋" w:hAnsi="仿宋" w:hint="eastAsia"/>
          <w:sz w:val="32"/>
          <w:szCs w:val="32"/>
        </w:rPr>
      </w:pPr>
      <w:r>
        <w:rPr>
          <w:rFonts w:ascii="仿宋" w:eastAsia="仿宋" w:hAnsi="仿宋" w:hint="eastAsia"/>
          <w:sz w:val="32"/>
          <w:szCs w:val="32"/>
        </w:rPr>
        <w:t>（1）</w:t>
      </w:r>
      <w:r w:rsidR="00D674BB">
        <w:rPr>
          <w:rFonts w:ascii="仿宋" w:eastAsia="仿宋" w:hAnsi="仿宋" w:hint="eastAsia"/>
          <w:sz w:val="32"/>
          <w:szCs w:val="32"/>
        </w:rPr>
        <w:t>攻关内容</w:t>
      </w:r>
    </w:p>
    <w:p w:rsidR="00C93009" w:rsidRDefault="00D674BB" w:rsidP="006A2967">
      <w:pPr>
        <w:ind w:firstLineChars="200" w:firstLine="640"/>
        <w:rPr>
          <w:rFonts w:ascii="仿宋" w:eastAsia="仿宋" w:hAnsi="仿宋"/>
          <w:sz w:val="32"/>
          <w:szCs w:val="32"/>
        </w:rPr>
      </w:pPr>
      <w:r>
        <w:rPr>
          <w:rFonts w:ascii="仿宋" w:eastAsia="仿宋" w:hAnsi="仿宋" w:hint="eastAsia"/>
          <w:sz w:val="32"/>
          <w:szCs w:val="32"/>
        </w:rPr>
        <w:t>1）特色蔬菜（含山野菜）高产、抗逆、优质新品种选（引）育研究；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2）结合“双减”技术、生物防控措施、多因素调控技</w:t>
      </w:r>
      <w:r>
        <w:rPr>
          <w:rFonts w:ascii="仿宋" w:eastAsia="仿宋" w:hAnsi="仿宋" w:hint="eastAsia"/>
          <w:sz w:val="32"/>
          <w:szCs w:val="32"/>
        </w:rPr>
        <w:lastRenderedPageBreak/>
        <w:t>术研究，构建安全、高效的综合集成栽培技术。</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（2）主要技术指标</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1）选（引）育出特色蔬菜新品种2-3个；</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2）农药施量比普通蔬菜减少30%以上；不施用化肥；</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3）制订特色蔬菜综合集成栽培技术2-3套；</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4）经济效益比普通蔬菜提高3倍以上；</w:t>
      </w:r>
    </w:p>
    <w:p w:rsidR="006A2967" w:rsidRDefault="00D674BB" w:rsidP="006A2967">
      <w:pPr>
        <w:ind w:firstLineChars="200" w:firstLine="640"/>
        <w:rPr>
          <w:rFonts w:ascii="仿宋" w:eastAsia="仿宋" w:hAnsi="仿宋" w:hint="eastAsia"/>
          <w:sz w:val="32"/>
          <w:szCs w:val="32"/>
        </w:rPr>
      </w:pPr>
      <w:r>
        <w:rPr>
          <w:rFonts w:ascii="仿宋" w:eastAsia="仿宋" w:hAnsi="仿宋" w:hint="eastAsia"/>
          <w:sz w:val="32"/>
          <w:szCs w:val="32"/>
        </w:rPr>
        <w:t>5）集成示范面积在1万亩以上。</w:t>
      </w:r>
    </w:p>
    <w:p w:rsidR="00C93009" w:rsidRDefault="00D674BB" w:rsidP="006A2967">
      <w:pPr>
        <w:ind w:firstLineChars="200" w:firstLine="640"/>
        <w:rPr>
          <w:rFonts w:ascii="仿宋" w:eastAsia="仿宋" w:hAnsi="仿宋"/>
          <w:sz w:val="32"/>
          <w:szCs w:val="32"/>
        </w:rPr>
      </w:pPr>
      <w:r>
        <w:rPr>
          <w:rFonts w:ascii="仿宋" w:eastAsia="仿宋" w:hAnsi="仿宋" w:hint="eastAsia"/>
          <w:sz w:val="32"/>
          <w:szCs w:val="32"/>
        </w:rPr>
        <w:t>课题3：抗寒果树种质创新、品种（系）培育及繁育技术研究</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目前，我省水果生产中存在着种苗繁育及栽培技术传统落后、栽培品种单一老化、砧木专用品种缺乏等瓶颈问题，极大地限制了我省水果业实现品种良种化、多样化和栽培标准化、现代化及种苗生产规范化、工厂化发展目标。本课题旨在通过现代与常规育种技术结合，选育适合我省区域特色、鲜食及专用砧木果树新品种（系）；通过栽培模式与整形修剪、</w:t>
      </w:r>
      <w:r>
        <w:rPr>
          <w:rFonts w:ascii="仿宋" w:eastAsia="仿宋" w:hAnsi="仿宋"/>
          <w:sz w:val="32"/>
          <w:szCs w:val="32"/>
        </w:rPr>
        <w:t>水肥一体化</w:t>
      </w:r>
      <w:r>
        <w:rPr>
          <w:rFonts w:ascii="仿宋" w:eastAsia="仿宋" w:hAnsi="仿宋" w:hint="eastAsia"/>
          <w:sz w:val="32"/>
          <w:szCs w:val="32"/>
        </w:rPr>
        <w:t>和</w:t>
      </w:r>
      <w:r>
        <w:rPr>
          <w:rFonts w:ascii="仿宋" w:eastAsia="仿宋" w:hAnsi="仿宋"/>
          <w:sz w:val="32"/>
          <w:szCs w:val="32"/>
        </w:rPr>
        <w:t>病虫害综合防治</w:t>
      </w:r>
      <w:r>
        <w:rPr>
          <w:rFonts w:ascii="仿宋" w:eastAsia="仿宋" w:hAnsi="仿宋" w:hint="eastAsia"/>
          <w:sz w:val="32"/>
          <w:szCs w:val="32"/>
        </w:rPr>
        <w:t>等</w:t>
      </w:r>
      <w:r>
        <w:rPr>
          <w:rFonts w:ascii="仿宋" w:eastAsia="仿宋" w:hAnsi="仿宋"/>
          <w:sz w:val="32"/>
          <w:szCs w:val="32"/>
        </w:rPr>
        <w:t>技术</w:t>
      </w:r>
      <w:r>
        <w:rPr>
          <w:rFonts w:ascii="仿宋" w:eastAsia="仿宋" w:hAnsi="仿宋" w:hint="eastAsia"/>
          <w:sz w:val="32"/>
          <w:szCs w:val="32"/>
        </w:rPr>
        <w:t>的研究与集成，建立适合我省立地条件果树轻简化高效栽培技术；通过组培无性快繁技术研究，建立果树砧木苗无性快繁技术体系。为我省水果业现代化生产及优质、高效、安全、可持续发展提供技术支撑。</w:t>
      </w:r>
    </w:p>
    <w:p w:rsidR="006A2967" w:rsidRDefault="006A2967" w:rsidP="006A2967">
      <w:pPr>
        <w:ind w:left="640"/>
        <w:rPr>
          <w:rFonts w:ascii="仿宋" w:eastAsia="仿宋" w:hAnsi="仿宋" w:hint="eastAsia"/>
          <w:sz w:val="32"/>
          <w:szCs w:val="32"/>
        </w:rPr>
      </w:pPr>
      <w:r>
        <w:rPr>
          <w:rFonts w:ascii="仿宋" w:eastAsia="仿宋" w:hAnsi="仿宋" w:hint="eastAsia"/>
          <w:sz w:val="32"/>
          <w:szCs w:val="32"/>
        </w:rPr>
        <w:t>（1）</w:t>
      </w:r>
      <w:r w:rsidR="00D674BB">
        <w:rPr>
          <w:rFonts w:ascii="仿宋" w:eastAsia="仿宋" w:hAnsi="仿宋" w:hint="eastAsia"/>
          <w:sz w:val="32"/>
          <w:szCs w:val="32"/>
        </w:rPr>
        <w:t>攻关内容</w:t>
      </w:r>
    </w:p>
    <w:p w:rsidR="006A2967" w:rsidRDefault="00D674BB" w:rsidP="006A2967">
      <w:pPr>
        <w:ind w:firstLineChars="200" w:firstLine="640"/>
        <w:rPr>
          <w:rFonts w:ascii="仿宋" w:eastAsia="仿宋" w:hAnsi="仿宋" w:hint="eastAsia"/>
          <w:sz w:val="32"/>
          <w:szCs w:val="32"/>
        </w:rPr>
      </w:pPr>
      <w:r w:rsidRPr="006A2967">
        <w:rPr>
          <w:rFonts w:ascii="仿宋" w:eastAsia="仿宋" w:hAnsi="仿宋" w:hint="eastAsia"/>
          <w:sz w:val="32"/>
          <w:szCs w:val="32"/>
        </w:rPr>
        <w:t>1）适宜我省栽培的抗寒、质优、鲜食果树种质创新与</w:t>
      </w:r>
      <w:r w:rsidRPr="006A2967">
        <w:rPr>
          <w:rFonts w:ascii="仿宋" w:eastAsia="仿宋" w:hAnsi="仿宋" w:hint="eastAsia"/>
          <w:sz w:val="32"/>
          <w:szCs w:val="32"/>
        </w:rPr>
        <w:lastRenderedPageBreak/>
        <w:t>新品种（系）选育。利用现有的优异抗寒果树资源，创制适合我省栽培的果树新种质，选育具有寒地特色果树新品种和新品系；</w:t>
      </w:r>
    </w:p>
    <w:p w:rsidR="006A2967" w:rsidRDefault="00D674BB" w:rsidP="006A2967">
      <w:pPr>
        <w:ind w:firstLineChars="200" w:firstLine="640"/>
        <w:rPr>
          <w:rFonts w:ascii="仿宋" w:eastAsia="仿宋" w:hAnsi="仿宋" w:hint="eastAsia"/>
          <w:sz w:val="32"/>
          <w:szCs w:val="32"/>
        </w:rPr>
      </w:pPr>
      <w:r>
        <w:rPr>
          <w:rFonts w:ascii="仿宋" w:eastAsia="仿宋" w:hAnsi="仿宋" w:hint="eastAsia"/>
          <w:sz w:val="32"/>
          <w:szCs w:val="32"/>
        </w:rPr>
        <w:t>2）适宜我省栽培的高抗、广适、砧木果树种质创新与新品系选育。利用现有的砧木资源，创制适合我省立地条件的砧木新种质，选育抗寒、耐盐碱果树砧木新品系；</w:t>
      </w:r>
    </w:p>
    <w:p w:rsidR="006A2967" w:rsidRDefault="00D674BB" w:rsidP="006A2967">
      <w:pPr>
        <w:ind w:firstLineChars="200" w:firstLine="640"/>
        <w:rPr>
          <w:rFonts w:ascii="仿宋" w:eastAsia="仿宋" w:hAnsi="仿宋" w:hint="eastAsia"/>
          <w:sz w:val="32"/>
          <w:szCs w:val="32"/>
        </w:rPr>
      </w:pPr>
      <w:r>
        <w:rPr>
          <w:rFonts w:ascii="仿宋" w:eastAsia="仿宋" w:hAnsi="仿宋" w:hint="eastAsia"/>
          <w:sz w:val="32"/>
          <w:szCs w:val="32"/>
        </w:rPr>
        <w:t>3）适合我省立地条件果树轻简化高效栽培技术模式研究与集成。针对我省东、中、西部自然条件特点，开展果树现代栽培模式与整形修剪、</w:t>
      </w:r>
      <w:r>
        <w:rPr>
          <w:rFonts w:ascii="仿宋" w:eastAsia="仿宋" w:hAnsi="仿宋"/>
          <w:sz w:val="32"/>
          <w:szCs w:val="32"/>
        </w:rPr>
        <w:t>水肥一体化</w:t>
      </w:r>
      <w:r>
        <w:rPr>
          <w:rFonts w:ascii="仿宋" w:eastAsia="仿宋" w:hAnsi="仿宋" w:hint="eastAsia"/>
          <w:sz w:val="32"/>
          <w:szCs w:val="32"/>
        </w:rPr>
        <w:t>和</w:t>
      </w:r>
      <w:r>
        <w:rPr>
          <w:rFonts w:ascii="仿宋" w:eastAsia="仿宋" w:hAnsi="仿宋"/>
          <w:sz w:val="32"/>
          <w:szCs w:val="32"/>
        </w:rPr>
        <w:t>病虫害综合防治技术</w:t>
      </w:r>
      <w:r>
        <w:rPr>
          <w:rFonts w:ascii="仿宋" w:eastAsia="仿宋" w:hAnsi="仿宋" w:hint="eastAsia"/>
          <w:sz w:val="32"/>
          <w:szCs w:val="32"/>
        </w:rPr>
        <w:t>研究，在此基础上，集成建立相应的果树轻简化高效配套栽培技术；</w:t>
      </w:r>
    </w:p>
    <w:p w:rsidR="00C93009" w:rsidRDefault="00D674BB" w:rsidP="006A2967">
      <w:pPr>
        <w:ind w:firstLineChars="200" w:firstLine="640"/>
        <w:rPr>
          <w:rFonts w:ascii="仿宋" w:eastAsia="仿宋" w:hAnsi="仿宋"/>
          <w:sz w:val="32"/>
          <w:szCs w:val="32"/>
        </w:rPr>
      </w:pPr>
      <w:r>
        <w:rPr>
          <w:rFonts w:ascii="仿宋" w:eastAsia="仿宋" w:hAnsi="仿宋" w:hint="eastAsia"/>
          <w:sz w:val="32"/>
          <w:szCs w:val="32"/>
        </w:rPr>
        <w:t>4）果树砧木苗无性快繁技术研究。采用现代生物技术手段，利用组织培养开展相应砧木苗快繁技术研究，建立砧木苗无性快繁技术体系。</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（2）主要技术指标</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1）通过杂交育种等方式</w:t>
      </w:r>
      <w:r>
        <w:rPr>
          <w:rFonts w:ascii="仿宋" w:eastAsia="仿宋" w:hAnsi="仿宋"/>
          <w:sz w:val="32"/>
          <w:szCs w:val="32"/>
        </w:rPr>
        <w:t>选育</w:t>
      </w:r>
      <w:r>
        <w:rPr>
          <w:rFonts w:ascii="仿宋" w:eastAsia="仿宋" w:hAnsi="仿宋" w:hint="eastAsia"/>
          <w:sz w:val="32"/>
          <w:szCs w:val="32"/>
        </w:rPr>
        <w:t>抗寒、质优、鲜食果树新品种1个以上，新品系3-4个；</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2）通过杂交育种等方式选育高抗、广适、砧木新品系2-3个，优良品系5-7个；</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3）集成建立果树轻简化高效栽培技术规程1-2套；</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4）集成建立果树砧木苗组培无性快繁技术1套，新品种（系）年育苗数量实现1-2万株。</w:t>
      </w:r>
    </w:p>
    <w:p w:rsidR="00C93009" w:rsidRDefault="00C93009">
      <w:pPr>
        <w:rPr>
          <w:rFonts w:ascii="仿宋" w:eastAsia="仿宋" w:hAnsi="仿宋"/>
          <w:sz w:val="32"/>
          <w:szCs w:val="32"/>
        </w:rPr>
      </w:pPr>
    </w:p>
    <w:p w:rsidR="00C93009" w:rsidRDefault="00D674BB">
      <w:pPr>
        <w:spacing w:line="480" w:lineRule="auto"/>
        <w:ind w:firstLineChars="200" w:firstLine="643"/>
        <w:jc w:val="left"/>
        <w:rPr>
          <w:rFonts w:ascii="仿宋" w:eastAsia="仿宋" w:hAnsi="仿宋"/>
          <w:sz w:val="32"/>
          <w:szCs w:val="32"/>
        </w:rPr>
      </w:pPr>
      <w:r>
        <w:rPr>
          <w:rFonts w:ascii="仿宋" w:eastAsia="仿宋" w:hAnsi="仿宋" w:hint="eastAsia"/>
          <w:b/>
          <w:sz w:val="32"/>
          <w:szCs w:val="32"/>
        </w:rPr>
        <w:t>专项4：</w:t>
      </w:r>
      <w:r>
        <w:rPr>
          <w:rFonts w:ascii="仿宋" w:eastAsia="仿宋" w:hAnsi="仿宋" w:hint="eastAsia"/>
          <w:sz w:val="32"/>
          <w:szCs w:val="32"/>
        </w:rPr>
        <w:t>玉米水肥资源高效利用技术研究与示范(粮食丰产科技工程匹配项目)</w:t>
      </w:r>
    </w:p>
    <w:p w:rsidR="006A2967" w:rsidRDefault="00D674BB" w:rsidP="006A2967">
      <w:pPr>
        <w:spacing w:line="480" w:lineRule="auto"/>
        <w:ind w:firstLineChars="200" w:firstLine="640"/>
        <w:jc w:val="left"/>
        <w:rPr>
          <w:rFonts w:ascii="仿宋" w:eastAsia="仿宋" w:hAnsi="仿宋" w:hint="eastAsia"/>
          <w:sz w:val="32"/>
          <w:szCs w:val="32"/>
        </w:rPr>
      </w:pPr>
      <w:r>
        <w:rPr>
          <w:rFonts w:ascii="仿宋" w:eastAsia="仿宋" w:hAnsi="仿宋" w:hint="eastAsia"/>
          <w:sz w:val="32"/>
          <w:szCs w:val="32"/>
        </w:rPr>
        <w:t>课题1：半干旱区覆盖保墒种植对农田水热效应的调控技术研究与示范</w:t>
      </w:r>
    </w:p>
    <w:p w:rsidR="00C93009" w:rsidRDefault="00D674BB" w:rsidP="006A2967">
      <w:pPr>
        <w:spacing w:line="480" w:lineRule="auto"/>
        <w:ind w:firstLineChars="200" w:firstLine="640"/>
        <w:jc w:val="left"/>
        <w:rPr>
          <w:rFonts w:ascii="仿宋" w:eastAsia="仿宋" w:hAnsi="仿宋"/>
          <w:sz w:val="32"/>
          <w:szCs w:val="32"/>
        </w:rPr>
      </w:pPr>
      <w:r>
        <w:rPr>
          <w:rFonts w:ascii="仿宋" w:eastAsia="仿宋" w:hAnsi="仿宋" w:hint="eastAsia"/>
          <w:sz w:val="32"/>
          <w:szCs w:val="32"/>
        </w:rPr>
        <w:t>吉林省半干旱区是玉米主产区之一，自然降水资源缺乏，已无法保障玉米稳定增产的需要，发展高效节水覆盖保墒种植技术对该区域玉米抗逆稳产具有重要意义。本课题旨在明确不同覆盖保墒技术对土壤水热调控机理，以及对玉米地上部和根系生长发育的影响；进一步完善和优化半干旱区地面覆盖栽培技术，为该区确立高效节水种植技术改进提供依据。</w:t>
      </w:r>
    </w:p>
    <w:p w:rsidR="006A2967" w:rsidRDefault="006A2967" w:rsidP="006A2967">
      <w:pPr>
        <w:pStyle w:val="2"/>
        <w:ind w:left="736" w:firstLineChars="0" w:firstLine="0"/>
        <w:rPr>
          <w:rFonts w:ascii="仿宋" w:eastAsia="仿宋" w:hAnsi="仿宋" w:hint="eastAsia"/>
          <w:sz w:val="32"/>
          <w:szCs w:val="32"/>
        </w:rPr>
      </w:pPr>
      <w:r>
        <w:rPr>
          <w:rFonts w:ascii="仿宋" w:eastAsia="仿宋" w:hAnsi="仿宋" w:hint="eastAsia"/>
          <w:sz w:val="32"/>
          <w:szCs w:val="32"/>
        </w:rPr>
        <w:t>（1）</w:t>
      </w:r>
      <w:r w:rsidR="00D674BB">
        <w:rPr>
          <w:rFonts w:ascii="仿宋" w:eastAsia="仿宋" w:hAnsi="仿宋" w:hint="eastAsia"/>
          <w:sz w:val="32"/>
          <w:szCs w:val="32"/>
        </w:rPr>
        <w:t>攻关内容</w:t>
      </w:r>
    </w:p>
    <w:p w:rsidR="00C93009" w:rsidRDefault="00D674BB" w:rsidP="006A2967">
      <w:pPr>
        <w:pStyle w:val="2"/>
        <w:ind w:left="736" w:firstLineChars="0" w:firstLine="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）不同覆盖种植方式下玉米生长关键过程及冠</w:t>
      </w:r>
      <w:r>
        <w:rPr>
          <w:rFonts w:ascii="仿宋" w:eastAsia="仿宋" w:hAnsi="仿宋"/>
          <w:sz w:val="32"/>
          <w:szCs w:val="32"/>
        </w:rPr>
        <w:t>-</w:t>
      </w:r>
      <w:r>
        <w:rPr>
          <w:rFonts w:ascii="仿宋" w:eastAsia="仿宋" w:hAnsi="仿宋" w:hint="eastAsia"/>
          <w:sz w:val="32"/>
          <w:szCs w:val="32"/>
        </w:rPr>
        <w:t>根生</w:t>
      </w:r>
    </w:p>
    <w:p w:rsidR="006A2967" w:rsidRDefault="00D674BB">
      <w:pPr>
        <w:jc w:val="left"/>
        <w:rPr>
          <w:rFonts w:ascii="仿宋" w:eastAsia="仿宋" w:hAnsi="仿宋" w:hint="eastAsia"/>
          <w:sz w:val="32"/>
          <w:szCs w:val="32"/>
        </w:rPr>
      </w:pPr>
      <w:r>
        <w:rPr>
          <w:rFonts w:ascii="仿宋" w:eastAsia="仿宋" w:hAnsi="仿宋" w:hint="eastAsia"/>
          <w:sz w:val="32"/>
          <w:szCs w:val="32"/>
        </w:rPr>
        <w:t>理生态特征研究；</w:t>
      </w:r>
    </w:p>
    <w:p w:rsidR="00C93009" w:rsidRDefault="00D674BB" w:rsidP="006A2967">
      <w:pPr>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）不同覆盖种植方式下农田土壤水热时空变化规律研</w:t>
      </w:r>
    </w:p>
    <w:p w:rsidR="006A2967" w:rsidRDefault="00D674BB">
      <w:pPr>
        <w:jc w:val="left"/>
        <w:rPr>
          <w:rFonts w:ascii="仿宋" w:eastAsia="仿宋" w:hAnsi="仿宋" w:hint="eastAsia"/>
          <w:sz w:val="32"/>
          <w:szCs w:val="32"/>
        </w:rPr>
      </w:pPr>
      <w:r>
        <w:rPr>
          <w:rFonts w:ascii="仿宋" w:eastAsia="仿宋" w:hAnsi="仿宋" w:hint="eastAsia"/>
          <w:sz w:val="32"/>
          <w:szCs w:val="32"/>
        </w:rPr>
        <w:t>究；</w:t>
      </w:r>
    </w:p>
    <w:p w:rsidR="00C93009" w:rsidRDefault="00D674BB" w:rsidP="006A2967">
      <w:pPr>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）不同覆盖种植方式下农田水热效应调控技术途径研</w:t>
      </w:r>
    </w:p>
    <w:p w:rsidR="00C93009" w:rsidRDefault="00D674BB">
      <w:pPr>
        <w:jc w:val="left"/>
        <w:rPr>
          <w:rFonts w:ascii="仿宋" w:eastAsia="仿宋" w:hAnsi="仿宋"/>
          <w:sz w:val="32"/>
          <w:szCs w:val="32"/>
        </w:rPr>
      </w:pPr>
      <w:r>
        <w:rPr>
          <w:rFonts w:ascii="仿宋" w:eastAsia="仿宋" w:hAnsi="仿宋" w:hint="eastAsia"/>
          <w:sz w:val="32"/>
          <w:szCs w:val="32"/>
        </w:rPr>
        <w:t>究与集成示范。</w:t>
      </w:r>
    </w:p>
    <w:p w:rsidR="00C93009" w:rsidRDefault="00D674BB">
      <w:pPr>
        <w:pStyle w:val="2"/>
        <w:numPr>
          <w:ilvl w:val="0"/>
          <w:numId w:val="18"/>
        </w:numPr>
        <w:ind w:firstLineChars="181" w:firstLine="579"/>
        <w:rPr>
          <w:rFonts w:ascii="仿宋" w:eastAsia="仿宋" w:hAnsi="仿宋"/>
          <w:sz w:val="32"/>
          <w:szCs w:val="32"/>
        </w:rPr>
      </w:pPr>
      <w:r>
        <w:rPr>
          <w:rFonts w:ascii="仿宋" w:eastAsia="仿宋" w:hAnsi="仿宋" w:hint="eastAsia"/>
          <w:sz w:val="32"/>
          <w:szCs w:val="32"/>
        </w:rPr>
        <w:t>主要考核指标</w:t>
      </w:r>
    </w:p>
    <w:p w:rsidR="00C93009" w:rsidRDefault="00D674BB">
      <w:pPr>
        <w:pStyle w:val="2"/>
        <w:ind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）玉米产量增加</w:t>
      </w:r>
      <w:r>
        <w:rPr>
          <w:rFonts w:ascii="仿宋" w:eastAsia="仿宋" w:hAnsi="仿宋"/>
          <w:sz w:val="32"/>
          <w:szCs w:val="32"/>
        </w:rPr>
        <w:t>5%</w:t>
      </w:r>
      <w:r>
        <w:rPr>
          <w:rFonts w:ascii="仿宋" w:eastAsia="仿宋" w:hAnsi="仿宋" w:hint="eastAsia"/>
          <w:sz w:val="32"/>
          <w:szCs w:val="32"/>
        </w:rPr>
        <w:t>以上；</w:t>
      </w:r>
    </w:p>
    <w:p w:rsidR="00C93009" w:rsidRDefault="00D674BB">
      <w:pPr>
        <w:pStyle w:val="2"/>
        <w:ind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）水分利用效率提高</w:t>
      </w:r>
      <w:r>
        <w:rPr>
          <w:rFonts w:ascii="仿宋" w:eastAsia="仿宋" w:hAnsi="仿宋"/>
          <w:sz w:val="32"/>
          <w:szCs w:val="32"/>
        </w:rPr>
        <w:t>10%</w:t>
      </w:r>
      <w:r>
        <w:rPr>
          <w:rFonts w:ascii="仿宋" w:eastAsia="仿宋" w:hAnsi="仿宋" w:hint="eastAsia"/>
          <w:sz w:val="32"/>
          <w:szCs w:val="32"/>
        </w:rPr>
        <w:t>以上；</w:t>
      </w:r>
    </w:p>
    <w:p w:rsidR="00C93009" w:rsidRDefault="00D674BB">
      <w:pPr>
        <w:pStyle w:val="2"/>
        <w:ind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）建立技术核心示范区</w:t>
      </w:r>
      <w:r>
        <w:rPr>
          <w:rFonts w:ascii="仿宋" w:eastAsia="仿宋" w:hAnsi="仿宋"/>
          <w:sz w:val="32"/>
          <w:szCs w:val="32"/>
        </w:rPr>
        <w:t>10000</w:t>
      </w:r>
      <w:r>
        <w:rPr>
          <w:rFonts w:ascii="仿宋" w:eastAsia="仿宋" w:hAnsi="仿宋" w:hint="eastAsia"/>
          <w:sz w:val="32"/>
          <w:szCs w:val="32"/>
        </w:rPr>
        <w:t>亩。</w:t>
      </w:r>
    </w:p>
    <w:p w:rsidR="00C93009" w:rsidRDefault="00D674BB">
      <w:pPr>
        <w:ind w:left="560"/>
        <w:jc w:val="left"/>
        <w:rPr>
          <w:rFonts w:ascii="仿宋" w:eastAsia="仿宋" w:hAnsi="仿宋"/>
          <w:sz w:val="32"/>
          <w:szCs w:val="32"/>
        </w:rPr>
      </w:pPr>
      <w:r>
        <w:rPr>
          <w:rFonts w:ascii="仿宋" w:eastAsia="仿宋" w:hAnsi="仿宋" w:hint="eastAsia"/>
          <w:sz w:val="32"/>
          <w:szCs w:val="32"/>
        </w:rPr>
        <w:t>课题2：秸秆全量深翻还田土壤培肥机制及高效节肥</w:t>
      </w:r>
    </w:p>
    <w:p w:rsidR="006A2967" w:rsidRDefault="00D674BB" w:rsidP="006A2967">
      <w:pPr>
        <w:jc w:val="left"/>
        <w:rPr>
          <w:rFonts w:ascii="仿宋" w:eastAsia="仿宋" w:hAnsi="仿宋" w:hint="eastAsia"/>
          <w:sz w:val="32"/>
          <w:szCs w:val="32"/>
        </w:rPr>
      </w:pPr>
      <w:r>
        <w:rPr>
          <w:rFonts w:ascii="仿宋" w:eastAsia="仿宋" w:hAnsi="仿宋" w:hint="eastAsia"/>
          <w:sz w:val="32"/>
          <w:szCs w:val="32"/>
        </w:rPr>
        <w:t>技术研究与示范</w:t>
      </w:r>
    </w:p>
    <w:p w:rsidR="00C93009" w:rsidRDefault="00D674BB" w:rsidP="006A2967">
      <w:pPr>
        <w:ind w:firstLineChars="200" w:firstLine="640"/>
        <w:jc w:val="left"/>
        <w:rPr>
          <w:rFonts w:ascii="仿宋" w:eastAsia="仿宋" w:hAnsi="仿宋"/>
          <w:sz w:val="32"/>
          <w:szCs w:val="32"/>
        </w:rPr>
      </w:pPr>
      <w:r>
        <w:rPr>
          <w:rFonts w:ascii="仿宋" w:eastAsia="仿宋" w:hAnsi="仿宋" w:hint="eastAsia"/>
          <w:sz w:val="32"/>
          <w:szCs w:val="32"/>
        </w:rPr>
        <w:t>玉米秸秆全量深翻还田技术已开始在全省玉米主产区示范应用，但秸秆全量深翻还田土壤培肥机制及配套技术尚不明确；同时，盲目施肥与过量施肥现象普遍存在。通过本课题的研究，在明确玉米秸秆全量深翻还田土壤培肥机理的基础上，建立玉米玉秸秆全量深翻还田条件下，氮素调控技术及磷钾减量施肥技术，并进行集成示范应用，为构建玉米秸秆全量深翻还田高效节肥技术体系提供支撑。</w:t>
      </w:r>
    </w:p>
    <w:p w:rsidR="00C93009" w:rsidRDefault="006A2967">
      <w:pPr>
        <w:rPr>
          <w:rFonts w:ascii="仿宋" w:eastAsia="仿宋" w:hAnsi="仿宋"/>
          <w:sz w:val="32"/>
          <w:szCs w:val="32"/>
        </w:rPr>
      </w:pPr>
      <w:r>
        <w:rPr>
          <w:rFonts w:ascii="仿宋" w:eastAsia="仿宋" w:hAnsi="仿宋" w:hint="eastAsia"/>
          <w:sz w:val="32"/>
          <w:szCs w:val="32"/>
        </w:rPr>
        <w:t xml:space="preserve">    （1）</w:t>
      </w:r>
      <w:r w:rsidR="00D674BB">
        <w:rPr>
          <w:rFonts w:ascii="仿宋" w:eastAsia="仿宋" w:hAnsi="仿宋" w:hint="eastAsia"/>
          <w:sz w:val="32"/>
          <w:szCs w:val="32"/>
        </w:rPr>
        <w:t>攻关内容</w:t>
      </w:r>
    </w:p>
    <w:p w:rsidR="00C93009" w:rsidRDefault="00D674BB">
      <w:pPr>
        <w:pStyle w:val="2"/>
        <w:ind w:firstLine="640"/>
        <w:rPr>
          <w:rFonts w:ascii="仿宋" w:eastAsia="仿宋" w:hAnsi="仿宋"/>
          <w:sz w:val="32"/>
          <w:szCs w:val="32"/>
        </w:rPr>
      </w:pPr>
      <w:r>
        <w:rPr>
          <w:rFonts w:ascii="仿宋" w:eastAsia="仿宋" w:hAnsi="仿宋" w:hint="eastAsia"/>
          <w:sz w:val="32"/>
          <w:szCs w:val="32"/>
        </w:rPr>
        <w:t>1）秸秆全量深翻还田土壤培肥机制与肥力变化趋势；</w:t>
      </w:r>
    </w:p>
    <w:p w:rsidR="00C93009" w:rsidRDefault="00D674BB">
      <w:pPr>
        <w:pStyle w:val="2"/>
        <w:ind w:firstLine="640"/>
        <w:rPr>
          <w:rFonts w:ascii="仿宋" w:eastAsia="仿宋" w:hAnsi="仿宋"/>
          <w:sz w:val="32"/>
          <w:szCs w:val="32"/>
        </w:rPr>
      </w:pPr>
      <w:r>
        <w:rPr>
          <w:rFonts w:ascii="仿宋" w:eastAsia="仿宋" w:hAnsi="仿宋" w:hint="eastAsia"/>
          <w:sz w:val="32"/>
          <w:szCs w:val="32"/>
        </w:rPr>
        <w:t>2）秸秆全量深翻还田替代无机肥料技术效果；</w:t>
      </w:r>
    </w:p>
    <w:p w:rsidR="00C93009" w:rsidRDefault="00D674BB">
      <w:pPr>
        <w:pStyle w:val="2"/>
        <w:ind w:firstLine="640"/>
        <w:rPr>
          <w:rFonts w:ascii="仿宋" w:eastAsia="仿宋" w:hAnsi="仿宋"/>
          <w:sz w:val="32"/>
          <w:szCs w:val="32"/>
        </w:rPr>
      </w:pPr>
      <w:r>
        <w:rPr>
          <w:rFonts w:ascii="仿宋" w:eastAsia="仿宋" w:hAnsi="仿宋" w:hint="eastAsia"/>
          <w:sz w:val="32"/>
          <w:szCs w:val="32"/>
        </w:rPr>
        <w:t>3）秸秆全量深翻还田土壤供氮特征与氮素调控技术研究；</w:t>
      </w:r>
    </w:p>
    <w:p w:rsidR="00C93009" w:rsidRDefault="00D674BB">
      <w:pPr>
        <w:pStyle w:val="2"/>
        <w:ind w:firstLine="640"/>
        <w:rPr>
          <w:rFonts w:ascii="仿宋" w:eastAsia="仿宋" w:hAnsi="仿宋"/>
          <w:sz w:val="32"/>
          <w:szCs w:val="32"/>
        </w:rPr>
      </w:pPr>
      <w:r>
        <w:rPr>
          <w:rFonts w:ascii="仿宋" w:eastAsia="仿宋" w:hAnsi="仿宋" w:hint="eastAsia"/>
          <w:sz w:val="32"/>
          <w:szCs w:val="32"/>
        </w:rPr>
        <w:t>4）秸秆全量深翻还田土壤供磷钾供应特征与磷钾减量施肥技术；</w:t>
      </w:r>
    </w:p>
    <w:p w:rsidR="00C93009" w:rsidRDefault="00D674BB">
      <w:pPr>
        <w:pStyle w:val="2"/>
        <w:ind w:firstLine="640"/>
        <w:rPr>
          <w:rFonts w:ascii="仿宋" w:eastAsia="仿宋" w:hAnsi="仿宋"/>
          <w:sz w:val="32"/>
          <w:szCs w:val="32"/>
        </w:rPr>
      </w:pPr>
      <w:r>
        <w:rPr>
          <w:rFonts w:ascii="仿宋" w:eastAsia="仿宋" w:hAnsi="仿宋" w:hint="eastAsia"/>
          <w:sz w:val="32"/>
          <w:szCs w:val="32"/>
        </w:rPr>
        <w:t>5）秸秆全量深翻还田高效节肥技术体系构建与示范。</w:t>
      </w:r>
    </w:p>
    <w:p w:rsidR="00C93009" w:rsidRDefault="00D674BB">
      <w:pPr>
        <w:pStyle w:val="2"/>
        <w:ind w:firstLineChars="181" w:firstLine="579"/>
        <w:rPr>
          <w:rFonts w:ascii="仿宋" w:eastAsia="仿宋" w:hAnsi="仿宋"/>
          <w:sz w:val="32"/>
          <w:szCs w:val="32"/>
        </w:rPr>
      </w:pPr>
      <w:r>
        <w:rPr>
          <w:rFonts w:ascii="仿宋" w:eastAsia="仿宋" w:hAnsi="仿宋" w:hint="eastAsia"/>
          <w:sz w:val="32"/>
          <w:szCs w:val="32"/>
        </w:rPr>
        <w:t>（2）主要考核指标</w:t>
      </w:r>
    </w:p>
    <w:p w:rsidR="00C93009" w:rsidRDefault="00D674BB">
      <w:pPr>
        <w:pStyle w:val="2"/>
        <w:ind w:firstLineChars="181" w:firstLine="579"/>
        <w:rPr>
          <w:rFonts w:ascii="仿宋" w:eastAsia="仿宋" w:hAnsi="仿宋"/>
          <w:sz w:val="32"/>
          <w:szCs w:val="32"/>
        </w:rPr>
      </w:pPr>
      <w:r>
        <w:rPr>
          <w:rFonts w:ascii="仿宋" w:eastAsia="仿宋" w:hAnsi="仿宋" w:hint="eastAsia"/>
          <w:sz w:val="32"/>
          <w:szCs w:val="32"/>
        </w:rPr>
        <w:t>1）玉米产量增加</w:t>
      </w:r>
      <w:r>
        <w:rPr>
          <w:rFonts w:ascii="仿宋" w:eastAsia="仿宋" w:hAnsi="仿宋"/>
          <w:sz w:val="32"/>
          <w:szCs w:val="32"/>
        </w:rPr>
        <w:t>5%</w:t>
      </w:r>
      <w:r>
        <w:rPr>
          <w:rFonts w:ascii="仿宋" w:eastAsia="仿宋" w:hAnsi="仿宋" w:hint="eastAsia"/>
          <w:sz w:val="32"/>
          <w:szCs w:val="32"/>
        </w:rPr>
        <w:t>以上；</w:t>
      </w:r>
    </w:p>
    <w:p w:rsidR="00C93009" w:rsidRDefault="00D674BB">
      <w:pPr>
        <w:pStyle w:val="2"/>
        <w:ind w:firstLineChars="181" w:firstLine="579"/>
        <w:rPr>
          <w:rFonts w:ascii="仿宋" w:eastAsia="仿宋" w:hAnsi="仿宋"/>
          <w:sz w:val="32"/>
          <w:szCs w:val="32"/>
        </w:rPr>
      </w:pPr>
      <w:r>
        <w:rPr>
          <w:rFonts w:ascii="仿宋" w:eastAsia="仿宋" w:hAnsi="仿宋" w:hint="eastAsia"/>
          <w:sz w:val="32"/>
          <w:szCs w:val="32"/>
        </w:rPr>
        <w:t>2）肥料利用效率提高</w:t>
      </w:r>
      <w:r>
        <w:rPr>
          <w:rFonts w:ascii="仿宋" w:eastAsia="仿宋" w:hAnsi="仿宋"/>
          <w:sz w:val="32"/>
          <w:szCs w:val="32"/>
        </w:rPr>
        <w:t>10%</w:t>
      </w:r>
      <w:r>
        <w:rPr>
          <w:rFonts w:ascii="仿宋" w:eastAsia="仿宋" w:hAnsi="仿宋" w:hint="eastAsia"/>
          <w:sz w:val="32"/>
          <w:szCs w:val="32"/>
        </w:rPr>
        <w:t>以上；</w:t>
      </w:r>
    </w:p>
    <w:p w:rsidR="00C93009" w:rsidRDefault="00D674BB">
      <w:pPr>
        <w:pStyle w:val="2"/>
        <w:ind w:firstLineChars="181" w:firstLine="579"/>
        <w:rPr>
          <w:rFonts w:ascii="仿宋" w:eastAsia="仿宋" w:hAnsi="仿宋"/>
          <w:sz w:val="32"/>
          <w:szCs w:val="32"/>
        </w:rPr>
      </w:pPr>
      <w:r>
        <w:rPr>
          <w:rFonts w:ascii="仿宋" w:eastAsia="仿宋" w:hAnsi="仿宋" w:hint="eastAsia"/>
          <w:sz w:val="32"/>
          <w:szCs w:val="32"/>
        </w:rPr>
        <w:t>3）建立技术核心示范区</w:t>
      </w:r>
      <w:r>
        <w:rPr>
          <w:rFonts w:ascii="仿宋" w:eastAsia="仿宋" w:hAnsi="仿宋"/>
          <w:sz w:val="32"/>
          <w:szCs w:val="32"/>
        </w:rPr>
        <w:t>10000</w:t>
      </w:r>
      <w:r>
        <w:rPr>
          <w:rFonts w:ascii="仿宋" w:eastAsia="仿宋" w:hAnsi="仿宋" w:hint="eastAsia"/>
          <w:sz w:val="32"/>
          <w:szCs w:val="32"/>
        </w:rPr>
        <w:t>亩。</w:t>
      </w:r>
    </w:p>
    <w:p w:rsidR="00C93009" w:rsidRDefault="00C93009">
      <w:pPr>
        <w:pStyle w:val="2"/>
        <w:ind w:firstLineChars="181" w:firstLine="579"/>
        <w:rPr>
          <w:rFonts w:ascii="仿宋" w:eastAsia="仿宋" w:hAnsi="仿宋"/>
          <w:sz w:val="32"/>
          <w:szCs w:val="32"/>
        </w:rPr>
      </w:pPr>
    </w:p>
    <w:p w:rsidR="00C93009" w:rsidRDefault="00D674BB" w:rsidP="001B23AF">
      <w:pPr>
        <w:pStyle w:val="2"/>
        <w:numPr>
          <w:ilvl w:val="0"/>
          <w:numId w:val="19"/>
        </w:numPr>
        <w:ind w:firstLineChars="181" w:firstLine="581"/>
        <w:rPr>
          <w:rFonts w:ascii="仿宋" w:eastAsia="仿宋" w:hAnsi="仿宋"/>
          <w:b/>
          <w:bCs/>
          <w:sz w:val="32"/>
          <w:szCs w:val="32"/>
        </w:rPr>
      </w:pPr>
      <w:r>
        <w:rPr>
          <w:rFonts w:ascii="仿宋" w:eastAsia="仿宋" w:hAnsi="仿宋" w:hint="eastAsia"/>
          <w:b/>
          <w:bCs/>
          <w:sz w:val="32"/>
          <w:szCs w:val="32"/>
        </w:rPr>
        <w:t>其他支持</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t>1）种质创新及开发</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主要粮食作物优质、多抗、广适、养分高效利用、稳产及具有区域特色优势的作物种质资源收集、筛选、发掘与创新利用；优质、多抗、特色专用、养分高效利用型作物育种新材料的创制；优良作物新品种的选育与示范。</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具有地方特色的优良畜禽、特种经济动物、水产新品种（品系、配套系）培育；现代育种技术的创新集成；引进种群的高效综合利用。</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t>2）农业高效、安全、绿色生产关键技术开发</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主要粮食作物优质高效、质量安全生产技术与集成示范；高效环保型农药的研发；农作物病虫害防治与绿色防控融合示范；化学农药、肥料等减量化技术研究与集成示范；农田土壤污染防治技术研究与集成示范；黑土地保育技术研究与集成示范；主要农作物优质高效生产全程机械化装备研发。</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畜禽现代化养殖技术开发与示范；动物生物技术研究与开发；安全高效新型饲料产品研发；高效环保型兽药及生物制剂等功能产品研发；畜产品加工及副产物增值利用技术研发；集约化畜禽养殖、农村粪便等农业废弃物无害化处理与利用技术研发。</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lastRenderedPageBreak/>
        <w:t>3）营养健康与安全食品生产关键技术开发</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农畜产品质量安全性评价与关键控制技术；优势林果菜等功能性食品研发；特色杂粮等功能性食品研发；新食品原料、食药同源地道材料及传统食品功能化研发；延缓生鲜农产品、易腐食品品质劣变和减少腐损，以及绿色防腐技术与产品的研发。</w:t>
      </w:r>
    </w:p>
    <w:p w:rsidR="00C93009" w:rsidRDefault="00D674BB">
      <w:pPr>
        <w:ind w:firstLineChars="200" w:firstLine="643"/>
        <w:rPr>
          <w:rFonts w:ascii="仿宋" w:eastAsia="仿宋" w:hAnsi="仿宋"/>
          <w:b/>
          <w:sz w:val="32"/>
          <w:szCs w:val="32"/>
        </w:rPr>
      </w:pPr>
      <w:r>
        <w:rPr>
          <w:rFonts w:ascii="仿宋" w:eastAsia="仿宋" w:hAnsi="仿宋" w:hint="eastAsia"/>
          <w:b/>
          <w:sz w:val="32"/>
          <w:szCs w:val="32"/>
        </w:rPr>
        <w:t>4）特色动植物资源开发利用技术</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长白山区珍贵经济树种、吉林省中西部地区生态林木品种的培（选）育、扩繁等技术研发；高附加值林产品加工技术研发；长白山区珍稀野生动植物资源的保育及开发利用；优质食用菌、林下特色植物品种的优化及繁育技术研发；蜂等特色动物品种的选育及安全高效饲养技术。</w:t>
      </w:r>
    </w:p>
    <w:p w:rsidR="00C93009" w:rsidRDefault="00C93009">
      <w:pPr>
        <w:ind w:firstLineChars="200" w:firstLine="643"/>
        <w:jc w:val="left"/>
        <w:rPr>
          <w:rFonts w:ascii="仿宋" w:eastAsia="仿宋" w:hAnsi="仿宋"/>
          <w:b/>
          <w:sz w:val="32"/>
          <w:szCs w:val="32"/>
        </w:rPr>
      </w:pPr>
    </w:p>
    <w:p w:rsidR="00C93009" w:rsidRDefault="00D674BB">
      <w:pPr>
        <w:numPr>
          <w:ilvl w:val="0"/>
          <w:numId w:val="20"/>
        </w:numPr>
        <w:ind w:firstLineChars="200" w:firstLine="643"/>
        <w:jc w:val="left"/>
        <w:rPr>
          <w:rFonts w:ascii="仿宋" w:eastAsia="仿宋" w:hAnsi="仿宋"/>
          <w:b/>
          <w:sz w:val="32"/>
          <w:szCs w:val="32"/>
        </w:rPr>
      </w:pPr>
      <w:r>
        <w:rPr>
          <w:rFonts w:ascii="仿宋" w:eastAsia="仿宋" w:hAnsi="仿宋" w:hint="eastAsia"/>
          <w:b/>
          <w:sz w:val="32"/>
          <w:szCs w:val="32"/>
        </w:rPr>
        <w:t>社会发展领域</w:t>
      </w:r>
    </w:p>
    <w:p w:rsidR="00C93009" w:rsidRDefault="00D674BB">
      <w:pPr>
        <w:jc w:val="left"/>
        <w:rPr>
          <w:rFonts w:ascii="仿宋" w:eastAsia="仿宋" w:hAnsi="仿宋"/>
          <w:b/>
          <w:sz w:val="32"/>
          <w:szCs w:val="32"/>
        </w:rPr>
      </w:pPr>
      <w:r>
        <w:rPr>
          <w:rFonts w:ascii="仿宋" w:eastAsia="仿宋" w:hAnsi="仿宋" w:hint="eastAsia"/>
          <w:b/>
          <w:sz w:val="32"/>
          <w:szCs w:val="32"/>
        </w:rPr>
        <w:t xml:space="preserve">    （1）专项支持</w:t>
      </w:r>
    </w:p>
    <w:p w:rsidR="006A2967" w:rsidRDefault="00D674BB" w:rsidP="006A2967">
      <w:pPr>
        <w:ind w:firstLineChars="200" w:firstLine="643"/>
        <w:jc w:val="left"/>
        <w:rPr>
          <w:rFonts w:ascii="仿宋" w:eastAsia="仿宋" w:hAnsi="仿宋" w:hint="eastAsia"/>
          <w:sz w:val="32"/>
          <w:szCs w:val="32"/>
        </w:rPr>
      </w:pPr>
      <w:r>
        <w:rPr>
          <w:rFonts w:ascii="仿宋" w:eastAsia="仿宋" w:hAnsi="仿宋" w:hint="eastAsia"/>
          <w:b/>
          <w:bCs/>
          <w:sz w:val="32"/>
          <w:szCs w:val="32"/>
        </w:rPr>
        <w:t>专项1：</w:t>
      </w:r>
      <w:r>
        <w:rPr>
          <w:rFonts w:ascii="仿宋" w:eastAsia="仿宋" w:hAnsi="仿宋" w:hint="eastAsia"/>
          <w:sz w:val="32"/>
          <w:szCs w:val="32"/>
        </w:rPr>
        <w:t>受损土壤生态修复技术</w:t>
      </w:r>
    </w:p>
    <w:p w:rsidR="00C93009" w:rsidRDefault="00D674BB" w:rsidP="006A2967">
      <w:pPr>
        <w:ind w:firstLineChars="200" w:firstLine="640"/>
        <w:jc w:val="left"/>
        <w:rPr>
          <w:rFonts w:ascii="仿宋" w:eastAsia="仿宋" w:hAnsi="仿宋"/>
          <w:sz w:val="32"/>
          <w:szCs w:val="32"/>
        </w:rPr>
      </w:pPr>
      <w:r>
        <w:rPr>
          <w:rFonts w:ascii="仿宋" w:eastAsia="仿宋" w:hAnsi="仿宋" w:hint="eastAsia"/>
          <w:sz w:val="32"/>
          <w:szCs w:val="32"/>
        </w:rPr>
        <w:t>为贯彻落实《土壤污染防治行动计划》、《吉林省清洁土壤行动计划重点任务分工方案》相关要求与部署，围绕我省受损土壤生态修复科技需求，在西部湿地生态恢复、盐碱化土地治理、城市污染场地风险评估与综合修复、矿区土壤重金属污染阻控及治理等方面开展重大关键技术研发，并进行典型应用示范，为我省经济社会和生态环境的协调统一发展</w:t>
      </w:r>
      <w:r>
        <w:rPr>
          <w:rFonts w:ascii="仿宋" w:eastAsia="仿宋" w:hAnsi="仿宋" w:hint="eastAsia"/>
          <w:sz w:val="32"/>
          <w:szCs w:val="32"/>
        </w:rPr>
        <w:lastRenderedPageBreak/>
        <w:t>提供技术支持。</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吉林省西部湿地生态恢复技术研究与示范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针对吉林省西部湿地退化的问题，结合河湖连通工程实施带来的湿地生态系统变化，明确湿地生态系统与周边生态系统共生演化机制，定量评估发展趋势，研发典型湿地生态恢复关键技术。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形成典型湿地生态系统恢复关键技术体系</w:t>
      </w:r>
      <w:r>
        <w:rPr>
          <w:rFonts w:ascii="仿宋" w:eastAsia="仿宋" w:hAnsi="仿宋"/>
          <w:sz w:val="32"/>
          <w:szCs w:val="32"/>
        </w:rPr>
        <w:t>1</w:t>
      </w:r>
      <w:r>
        <w:rPr>
          <w:rFonts w:ascii="仿宋" w:eastAsia="仿宋" w:hAnsi="仿宋" w:hint="eastAsia"/>
          <w:sz w:val="32"/>
          <w:szCs w:val="32"/>
        </w:rPr>
        <w:t>套，建立技术示范基地，申请发明专利不少于</w:t>
      </w:r>
      <w:r>
        <w:rPr>
          <w:rFonts w:ascii="仿宋" w:eastAsia="仿宋" w:hAnsi="仿宋"/>
          <w:sz w:val="32"/>
          <w:szCs w:val="32"/>
        </w:rPr>
        <w:t>2</w:t>
      </w:r>
      <w:r>
        <w:rPr>
          <w:rFonts w:ascii="仿宋" w:eastAsia="仿宋" w:hAnsi="仿宋" w:hint="eastAsia"/>
          <w:sz w:val="32"/>
          <w:szCs w:val="32"/>
        </w:rPr>
        <w:t>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2</w:t>
      </w:r>
      <w:r>
        <w:rPr>
          <w:rFonts w:ascii="仿宋" w:eastAsia="仿宋" w:hAnsi="仿宋" w:hint="eastAsia"/>
          <w:sz w:val="32"/>
          <w:szCs w:val="32"/>
        </w:rPr>
        <w:t>：盐碱化土地生态治理关键技术研究与示范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针对我省西部地区盐碱化土地分布广、危害重、治理难度大等问题，研发不同类型盐碱化土地植物种植与修复技术、物化</w:t>
      </w:r>
      <w:r>
        <w:rPr>
          <w:rFonts w:ascii="仿宋" w:eastAsia="仿宋" w:hAnsi="仿宋"/>
          <w:sz w:val="32"/>
          <w:szCs w:val="32"/>
        </w:rPr>
        <w:t>-</w:t>
      </w:r>
      <w:r>
        <w:rPr>
          <w:rFonts w:ascii="仿宋" w:eastAsia="仿宋" w:hAnsi="仿宋" w:hint="eastAsia"/>
          <w:sz w:val="32"/>
          <w:szCs w:val="32"/>
        </w:rPr>
        <w:t>生物综合修复关键技术，开展技术集成与应用示范。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提出盐碱化土地综合治理关键集成技术体系</w:t>
      </w:r>
      <w:r>
        <w:rPr>
          <w:rFonts w:ascii="仿宋" w:eastAsia="仿宋" w:hAnsi="仿宋"/>
          <w:sz w:val="32"/>
          <w:szCs w:val="32"/>
        </w:rPr>
        <w:t>1</w:t>
      </w:r>
      <w:r>
        <w:rPr>
          <w:rFonts w:ascii="仿宋" w:eastAsia="仿宋" w:hAnsi="仿宋" w:hint="eastAsia"/>
          <w:sz w:val="32"/>
          <w:szCs w:val="32"/>
        </w:rPr>
        <w:t>套，提供盐碱化土地治理的优良植物品种</w:t>
      </w:r>
      <w:r>
        <w:rPr>
          <w:rFonts w:ascii="仿宋" w:eastAsia="仿宋" w:hAnsi="仿宋"/>
          <w:sz w:val="32"/>
          <w:szCs w:val="32"/>
        </w:rPr>
        <w:t>1-3</w:t>
      </w:r>
      <w:r>
        <w:rPr>
          <w:rFonts w:ascii="仿宋" w:eastAsia="仿宋" w:hAnsi="仿宋" w:hint="eastAsia"/>
          <w:sz w:val="32"/>
          <w:szCs w:val="32"/>
        </w:rPr>
        <w:t>种，开展应用示范。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：城市污染场地风险评估与综合修复关键技术研究与示范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针对吉林省主要城市老工业基地改造和城市土地利用规划调整，建立城市污染场地基础信息数据库，进行重金属和有机污染物多种类型的污染场地环境风险评估，研发不同类型污染场地环境综合修复技术。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建立城市污染场地基础信息数据库，构建重金属和有机污染物多种类型的污染场地环境风险评估方法，提出典型污染场地环境综合修复技术，开展应用示范。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4</w:t>
      </w:r>
      <w:r>
        <w:rPr>
          <w:rFonts w:ascii="仿宋" w:eastAsia="仿宋" w:hAnsi="仿宋" w:hint="eastAsia"/>
          <w:sz w:val="32"/>
          <w:szCs w:val="32"/>
        </w:rPr>
        <w:t>：尾矿区域土壤重金属污染阻控及治理技术研究与示范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结合我省重金属矿区的分布与开发现状，建立典型尾矿区重金属污染信息数据库，研究尾矿区土壤重金属污染程度，进行环境风险评估，研发土壤重金属污染阻控与治理技术及相关设备，选取我省典型尾矿区开展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建立典型尾矿区污染物信息数据库</w:t>
      </w:r>
      <w:r>
        <w:rPr>
          <w:rFonts w:ascii="仿宋" w:eastAsia="仿宋" w:hAnsi="仿宋"/>
          <w:sz w:val="32"/>
          <w:szCs w:val="32"/>
        </w:rPr>
        <w:t>1</w:t>
      </w:r>
      <w:r>
        <w:rPr>
          <w:rFonts w:ascii="仿宋" w:eastAsia="仿宋" w:hAnsi="仿宋" w:hint="eastAsia"/>
          <w:sz w:val="32"/>
          <w:szCs w:val="32"/>
        </w:rPr>
        <w:t>个，构建土壤重金属污染环境风险评估方法体系，提供尾矿区土壤重金属污染阻控与治理技术及相关设备</w:t>
      </w:r>
      <w:r>
        <w:rPr>
          <w:rFonts w:ascii="仿宋" w:eastAsia="仿宋" w:hAnsi="仿宋"/>
          <w:sz w:val="32"/>
          <w:szCs w:val="32"/>
        </w:rPr>
        <w:t>1</w:t>
      </w:r>
      <w:r>
        <w:rPr>
          <w:rFonts w:ascii="仿宋" w:eastAsia="仿宋" w:hAnsi="仿宋" w:hint="eastAsia"/>
          <w:sz w:val="32"/>
          <w:szCs w:val="32"/>
        </w:rPr>
        <w:t>套，开展应用示范。</w:t>
      </w:r>
    </w:p>
    <w:p w:rsidR="00C93009" w:rsidRDefault="00C93009">
      <w:pPr>
        <w:ind w:firstLineChars="200" w:firstLine="640"/>
        <w:jc w:val="left"/>
        <w:rPr>
          <w:rFonts w:ascii="仿宋" w:eastAsia="仿宋" w:hAnsi="仿宋"/>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专项2：</w:t>
      </w:r>
      <w:r>
        <w:rPr>
          <w:rFonts w:ascii="仿宋" w:eastAsia="仿宋" w:hAnsi="仿宋" w:hint="eastAsia"/>
          <w:sz w:val="32"/>
          <w:szCs w:val="32"/>
        </w:rPr>
        <w:t>水体污染治理技术与装备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为贯彻落实《水污染防治行动计划》、《吉林省落实水污</w:t>
      </w:r>
      <w:r>
        <w:rPr>
          <w:rFonts w:ascii="仿宋" w:eastAsia="仿宋" w:hAnsi="仿宋" w:hint="eastAsia"/>
          <w:sz w:val="32"/>
          <w:szCs w:val="32"/>
        </w:rPr>
        <w:lastRenderedPageBreak/>
        <w:t>染防治行动计划工作方案》相关要求与部署，开展各类相关污水处理技术及装备的研制与开发，并进行典型应用示范，积极推进污水治理先进适用技术的推广与应用。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：高浓度有机废水处理工艺开发与示范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针对制药、造纸、化工等行业产生的高浓度有机废水，开发高浓度有机废水高效、低耗的处理工艺及设备，开展技术集成与应用示范。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筛选出高效污水处理混凝剂</w:t>
      </w:r>
      <w:r>
        <w:rPr>
          <w:rFonts w:ascii="仿宋" w:eastAsia="仿宋" w:hAnsi="仿宋"/>
          <w:sz w:val="32"/>
          <w:szCs w:val="32"/>
        </w:rPr>
        <w:t>2-3</w:t>
      </w:r>
      <w:r>
        <w:rPr>
          <w:rFonts w:ascii="仿宋" w:eastAsia="仿宋" w:hAnsi="仿宋" w:hint="eastAsia"/>
          <w:sz w:val="32"/>
          <w:szCs w:val="32"/>
        </w:rPr>
        <w:t>种，提供高浓度有机废水处理工艺及相关设备</w:t>
      </w:r>
      <w:r>
        <w:rPr>
          <w:rFonts w:ascii="仿宋" w:eastAsia="仿宋" w:hAnsi="仿宋"/>
          <w:sz w:val="32"/>
          <w:szCs w:val="32"/>
        </w:rPr>
        <w:t>1</w:t>
      </w:r>
      <w:r>
        <w:rPr>
          <w:rFonts w:ascii="仿宋" w:eastAsia="仿宋" w:hAnsi="仿宋" w:hint="eastAsia"/>
          <w:sz w:val="32"/>
          <w:szCs w:val="32"/>
        </w:rPr>
        <w:t>套，开展应用示范（水质符合国家相关水质标准）。</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2</w:t>
      </w:r>
      <w:r>
        <w:rPr>
          <w:rFonts w:ascii="仿宋" w:eastAsia="仿宋" w:hAnsi="仿宋" w:hint="eastAsia"/>
          <w:sz w:val="32"/>
          <w:szCs w:val="32"/>
        </w:rPr>
        <w:t>：养殖业污水处理及再利用技术集成与示范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针对目前规模化养殖场污水排放污染环境的问题，研究不同类型养殖业污水处理及再利用技术，开展技术集成与应用示范。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提供养殖业污水处理与再利用技术体系</w:t>
      </w:r>
      <w:r>
        <w:rPr>
          <w:rFonts w:ascii="仿宋" w:eastAsia="仿宋" w:hAnsi="仿宋"/>
          <w:sz w:val="32"/>
          <w:szCs w:val="32"/>
        </w:rPr>
        <w:t>1</w:t>
      </w:r>
      <w:r>
        <w:rPr>
          <w:rFonts w:ascii="仿宋" w:eastAsia="仿宋" w:hAnsi="仿宋" w:hint="eastAsia"/>
          <w:sz w:val="32"/>
          <w:szCs w:val="32"/>
        </w:rPr>
        <w:t>套，申请发明专利不少于</w:t>
      </w:r>
      <w:r>
        <w:rPr>
          <w:rFonts w:ascii="仿宋" w:eastAsia="仿宋" w:hAnsi="仿宋"/>
          <w:sz w:val="32"/>
          <w:szCs w:val="32"/>
        </w:rPr>
        <w:t>2</w:t>
      </w:r>
      <w:r>
        <w:rPr>
          <w:rFonts w:ascii="仿宋" w:eastAsia="仿宋" w:hAnsi="仿宋" w:hint="eastAsia"/>
          <w:sz w:val="32"/>
          <w:szCs w:val="32"/>
        </w:rPr>
        <w:t>项，开展应用示范（水质符合国家相关水质标准）。</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：乡镇污水处理设备研发及应用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针对乡镇污水水量小、污染重、运行管理难度大以及冬季处理效率低等特点，研究开发高效、适用的污水处理技术及设备，开展技术集成与应用示范。</w:t>
      </w:r>
    </w:p>
    <w:p w:rsidR="00C93009" w:rsidRDefault="006A2967">
      <w:pPr>
        <w:ind w:firstLineChars="200" w:firstLine="640"/>
        <w:jc w:val="left"/>
        <w:rPr>
          <w:rFonts w:ascii="仿宋" w:eastAsia="仿宋" w:hAnsi="仿宋"/>
          <w:sz w:val="32"/>
          <w:szCs w:val="32"/>
        </w:rPr>
      </w:pPr>
      <w:r>
        <w:rPr>
          <w:rFonts w:ascii="仿宋" w:eastAsia="仿宋" w:hAnsi="仿宋" w:hint="eastAsia"/>
          <w:sz w:val="32"/>
          <w:szCs w:val="32"/>
        </w:rPr>
        <w:t>（2）考核指标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提供乡镇污水处理集成技术及相关设备</w:t>
      </w:r>
      <w:r>
        <w:rPr>
          <w:rFonts w:ascii="仿宋" w:eastAsia="仿宋" w:hAnsi="仿宋"/>
          <w:sz w:val="32"/>
          <w:szCs w:val="32"/>
        </w:rPr>
        <w:t>1</w:t>
      </w:r>
      <w:r>
        <w:rPr>
          <w:rFonts w:ascii="仿宋" w:eastAsia="仿宋" w:hAnsi="仿宋" w:hint="eastAsia"/>
          <w:sz w:val="32"/>
          <w:szCs w:val="32"/>
        </w:rPr>
        <w:t>套，申请发明专利不少于</w:t>
      </w:r>
      <w:r>
        <w:rPr>
          <w:rFonts w:ascii="仿宋" w:eastAsia="仿宋" w:hAnsi="仿宋"/>
          <w:sz w:val="32"/>
          <w:szCs w:val="32"/>
        </w:rPr>
        <w:t>2</w:t>
      </w:r>
      <w:r>
        <w:rPr>
          <w:rFonts w:ascii="仿宋" w:eastAsia="仿宋" w:hAnsi="仿宋" w:hint="eastAsia"/>
          <w:sz w:val="32"/>
          <w:szCs w:val="32"/>
        </w:rPr>
        <w:t>项，开展应用示范（水质符合国家相关水质标准）。</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4</w:t>
      </w:r>
      <w:r>
        <w:rPr>
          <w:rFonts w:ascii="仿宋" w:eastAsia="仿宋" w:hAnsi="仿宋" w:hint="eastAsia"/>
          <w:sz w:val="32"/>
          <w:szCs w:val="32"/>
        </w:rPr>
        <w:t>：重污染河流水环境治理集成技术研发及应用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针对吉林省重污染河流和黑臭水体治理的迫切技术需求，研发重污染河流水体与底泥综合治理关键技术、初期雨水截污与控制技术与设备，开展技术集成与应用示范。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提供重污染河流与黑臭水体综合治理关键技术和装置</w:t>
      </w:r>
      <w:r>
        <w:rPr>
          <w:rFonts w:ascii="仿宋" w:eastAsia="仿宋" w:hAnsi="仿宋"/>
          <w:sz w:val="32"/>
          <w:szCs w:val="32"/>
        </w:rPr>
        <w:t>1</w:t>
      </w:r>
      <w:r>
        <w:rPr>
          <w:rFonts w:ascii="仿宋" w:eastAsia="仿宋" w:hAnsi="仿宋" w:hint="eastAsia"/>
          <w:sz w:val="32"/>
          <w:szCs w:val="32"/>
        </w:rPr>
        <w:t>套、初期雨水截污与控制技术与设备</w:t>
      </w:r>
      <w:r>
        <w:rPr>
          <w:rFonts w:ascii="仿宋" w:eastAsia="仿宋" w:hAnsi="仿宋"/>
          <w:sz w:val="32"/>
          <w:szCs w:val="32"/>
        </w:rPr>
        <w:t>1</w:t>
      </w:r>
      <w:r>
        <w:rPr>
          <w:rFonts w:ascii="仿宋" w:eastAsia="仿宋" w:hAnsi="仿宋" w:hint="eastAsia"/>
          <w:sz w:val="32"/>
          <w:szCs w:val="32"/>
        </w:rPr>
        <w:t>套，开展应用示范（水质符合国家相关水质标准）。</w:t>
      </w:r>
    </w:p>
    <w:p w:rsidR="00C93009" w:rsidRDefault="006A2967">
      <w:pPr>
        <w:ind w:firstLineChars="200" w:firstLine="640"/>
        <w:jc w:val="left"/>
        <w:rPr>
          <w:rFonts w:ascii="仿宋" w:eastAsia="仿宋" w:hAnsi="仿宋"/>
          <w:sz w:val="32"/>
          <w:szCs w:val="32"/>
        </w:rPr>
      </w:pPr>
      <w:r>
        <w:rPr>
          <w:rFonts w:ascii="仿宋" w:eastAsia="仿宋" w:hAnsi="仿宋" w:hint="eastAsia"/>
          <w:sz w:val="32"/>
          <w:szCs w:val="32"/>
        </w:rPr>
        <w:t>课题5：</w:t>
      </w:r>
      <w:r w:rsidR="00D674BB">
        <w:rPr>
          <w:rFonts w:ascii="仿宋" w:eastAsia="仿宋" w:hAnsi="仿宋" w:hint="eastAsia"/>
          <w:sz w:val="32"/>
          <w:szCs w:val="32"/>
        </w:rPr>
        <w:t>生态水利工程治理与施工技术研究及应用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以服务我省重大水利工程建设为目标，针对生态水利工程治理与施工技术问题，研究城区河道生态水利治理工程技术、寒区水利工程堆石混凝土坝环保设计与快速施工技术，</w:t>
      </w:r>
      <w:r>
        <w:rPr>
          <w:rFonts w:ascii="仿宋" w:eastAsia="仿宋" w:hAnsi="仿宋" w:hint="eastAsia"/>
          <w:sz w:val="32"/>
          <w:szCs w:val="32"/>
        </w:rPr>
        <w:lastRenderedPageBreak/>
        <w:t>开展应用示范。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提供防洪与水污染治理相融合的生态水利工程施工技术体系</w:t>
      </w:r>
      <w:r>
        <w:rPr>
          <w:rFonts w:ascii="仿宋" w:eastAsia="仿宋" w:hAnsi="仿宋"/>
          <w:sz w:val="32"/>
          <w:szCs w:val="32"/>
        </w:rPr>
        <w:t>1</w:t>
      </w:r>
      <w:r>
        <w:rPr>
          <w:rFonts w:ascii="仿宋" w:eastAsia="仿宋" w:hAnsi="仿宋" w:hint="eastAsia"/>
          <w:sz w:val="32"/>
          <w:szCs w:val="32"/>
        </w:rPr>
        <w:t>套，提供寒冷地区堆石混凝土坝环保施工技术及相关工艺</w:t>
      </w:r>
      <w:r>
        <w:rPr>
          <w:rFonts w:ascii="仿宋" w:eastAsia="仿宋" w:hAnsi="仿宋"/>
          <w:sz w:val="32"/>
          <w:szCs w:val="32"/>
        </w:rPr>
        <w:t>1</w:t>
      </w:r>
      <w:r>
        <w:rPr>
          <w:rFonts w:ascii="仿宋" w:eastAsia="仿宋" w:hAnsi="仿宋" w:hint="eastAsia"/>
          <w:sz w:val="32"/>
          <w:szCs w:val="32"/>
        </w:rPr>
        <w:t>套，开展工程示范。</w:t>
      </w:r>
    </w:p>
    <w:p w:rsidR="00C93009" w:rsidRDefault="00C93009">
      <w:pPr>
        <w:ind w:firstLineChars="200" w:firstLine="643"/>
        <w:jc w:val="left"/>
        <w:rPr>
          <w:rFonts w:ascii="仿宋" w:eastAsia="仿宋" w:hAnsi="仿宋"/>
          <w:b/>
          <w:bCs/>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专项3：</w:t>
      </w:r>
      <w:r>
        <w:rPr>
          <w:rFonts w:ascii="仿宋" w:eastAsia="仿宋" w:hAnsi="仿宋" w:hint="eastAsia"/>
          <w:sz w:val="32"/>
          <w:szCs w:val="32"/>
        </w:rPr>
        <w:t>大气污染物控制与雾霾治理技术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为贯彻《大气污染防治行动计划》和《吉林省落实大气污染防治行动计划实施细则》相关要求与部署，聚焦大气污染物控制和雾霾防治科技需求，加快推进我省雾霾天气形成机理、来源解析、迁移规律等研究，为污染治理提供科学依据。</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PM2.5</w:t>
      </w:r>
      <w:r>
        <w:rPr>
          <w:rFonts w:ascii="仿宋" w:eastAsia="仿宋" w:hAnsi="仿宋" w:hint="eastAsia"/>
          <w:sz w:val="32"/>
          <w:szCs w:val="32"/>
        </w:rPr>
        <w:t>形成与排放控制技术研究与应用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研究细颗粒物</w:t>
      </w:r>
      <w:r>
        <w:rPr>
          <w:rFonts w:ascii="仿宋" w:eastAsia="仿宋" w:hAnsi="仿宋"/>
          <w:sz w:val="32"/>
          <w:szCs w:val="32"/>
        </w:rPr>
        <w:t>PM2.5</w:t>
      </w:r>
      <w:r>
        <w:rPr>
          <w:rFonts w:ascii="仿宋" w:eastAsia="仿宋" w:hAnsi="仿宋" w:hint="eastAsia"/>
          <w:sz w:val="32"/>
          <w:szCs w:val="32"/>
        </w:rPr>
        <w:t>形成机制和转化机制，新型过滤增强</w:t>
      </w:r>
      <w:r>
        <w:rPr>
          <w:rFonts w:ascii="仿宋" w:eastAsia="仿宋" w:hAnsi="仿宋"/>
          <w:sz w:val="32"/>
          <w:szCs w:val="32"/>
        </w:rPr>
        <w:t>PM2.5</w:t>
      </w:r>
      <w:r>
        <w:rPr>
          <w:rFonts w:ascii="仿宋" w:eastAsia="仿宋" w:hAnsi="仿宋" w:hint="eastAsia"/>
          <w:sz w:val="32"/>
          <w:szCs w:val="32"/>
        </w:rPr>
        <w:t>协同脱除工艺，化石燃料与生物质燃烧源细颗粒物</w:t>
      </w:r>
      <w:r>
        <w:rPr>
          <w:rFonts w:ascii="仿宋" w:eastAsia="仿宋" w:hAnsi="仿宋"/>
          <w:sz w:val="32"/>
          <w:szCs w:val="32"/>
        </w:rPr>
        <w:t>PM2.5</w:t>
      </w:r>
      <w:r>
        <w:rPr>
          <w:rFonts w:ascii="仿宋" w:eastAsia="仿宋" w:hAnsi="仿宋" w:hint="eastAsia"/>
          <w:sz w:val="32"/>
          <w:szCs w:val="32"/>
        </w:rPr>
        <w:t>排放特性。</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建立化石燃料与生物质燃烧过程中</w:t>
      </w:r>
      <w:r>
        <w:rPr>
          <w:rFonts w:ascii="仿宋" w:eastAsia="仿宋" w:hAnsi="仿宋"/>
          <w:sz w:val="32"/>
          <w:szCs w:val="32"/>
        </w:rPr>
        <w:t>PM2.5</w:t>
      </w:r>
      <w:r>
        <w:rPr>
          <w:rFonts w:ascii="仿宋" w:eastAsia="仿宋" w:hAnsi="仿宋" w:hint="eastAsia"/>
          <w:sz w:val="32"/>
          <w:szCs w:val="32"/>
        </w:rPr>
        <w:t>的排放模型，提出燃烧源</w:t>
      </w:r>
      <w:r>
        <w:rPr>
          <w:rFonts w:ascii="仿宋" w:eastAsia="仿宋" w:hAnsi="仿宋"/>
          <w:sz w:val="32"/>
          <w:szCs w:val="32"/>
        </w:rPr>
        <w:t>PM2.5</w:t>
      </w:r>
      <w:r>
        <w:rPr>
          <w:rFonts w:ascii="仿宋" w:eastAsia="仿宋" w:hAnsi="仿宋" w:hint="eastAsia"/>
          <w:sz w:val="32"/>
          <w:szCs w:val="32"/>
        </w:rPr>
        <w:t>的聚并捕集方法，</w:t>
      </w:r>
      <w:r w:rsidR="006A2967">
        <w:rPr>
          <w:rFonts w:ascii="仿宋" w:eastAsia="仿宋" w:hAnsi="仿宋" w:hint="eastAsia"/>
          <w:sz w:val="32"/>
          <w:szCs w:val="32"/>
        </w:rPr>
        <w:t>:</w:t>
      </w:r>
      <w:r>
        <w:rPr>
          <w:rFonts w:ascii="仿宋" w:eastAsia="仿宋" w:hAnsi="仿宋"/>
          <w:sz w:val="32"/>
          <w:szCs w:val="32"/>
        </w:rPr>
        <w:t>PM2.5</w:t>
      </w:r>
      <w:r>
        <w:rPr>
          <w:rFonts w:ascii="仿宋" w:eastAsia="仿宋" w:hAnsi="仿宋" w:hint="eastAsia"/>
          <w:sz w:val="32"/>
          <w:szCs w:val="32"/>
        </w:rPr>
        <w:t>捕集率比传统设备高</w:t>
      </w:r>
      <w:r>
        <w:rPr>
          <w:rFonts w:ascii="仿宋" w:eastAsia="仿宋" w:hAnsi="仿宋"/>
          <w:sz w:val="32"/>
          <w:szCs w:val="32"/>
        </w:rPr>
        <w:t>1</w:t>
      </w:r>
      <w:r>
        <w:rPr>
          <w:rFonts w:ascii="仿宋" w:eastAsia="仿宋" w:hAnsi="仿宋" w:hint="eastAsia"/>
          <w:sz w:val="32"/>
          <w:szCs w:val="32"/>
        </w:rPr>
        <w:t>倍以上，建立小型过滤增强</w:t>
      </w:r>
      <w:r>
        <w:rPr>
          <w:rFonts w:ascii="仿宋" w:eastAsia="仿宋" w:hAnsi="仿宋"/>
          <w:sz w:val="32"/>
          <w:szCs w:val="32"/>
        </w:rPr>
        <w:t>PM2.5</w:t>
      </w:r>
      <w:r>
        <w:rPr>
          <w:rFonts w:ascii="仿宋" w:eastAsia="仿宋" w:hAnsi="仿宋" w:hint="eastAsia"/>
          <w:sz w:val="32"/>
          <w:szCs w:val="32"/>
        </w:rPr>
        <w:t>协同脱除示范装置</w:t>
      </w:r>
      <w:r>
        <w:rPr>
          <w:rFonts w:ascii="仿宋" w:eastAsia="仿宋" w:hAnsi="仿宋"/>
          <w:sz w:val="32"/>
          <w:szCs w:val="32"/>
        </w:rPr>
        <w:t>1</w:t>
      </w:r>
      <w:r>
        <w:rPr>
          <w:rFonts w:ascii="仿宋" w:eastAsia="仿宋" w:hAnsi="仿宋" w:hint="eastAsia"/>
          <w:sz w:val="32"/>
          <w:szCs w:val="32"/>
        </w:rPr>
        <w:t>套，使烟尘排放达到最新国家环保要求。</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课题</w:t>
      </w:r>
      <w:r>
        <w:rPr>
          <w:rFonts w:ascii="仿宋" w:eastAsia="仿宋" w:hAnsi="仿宋"/>
          <w:sz w:val="32"/>
          <w:szCs w:val="32"/>
        </w:rPr>
        <w:t>2</w:t>
      </w:r>
      <w:r>
        <w:rPr>
          <w:rFonts w:ascii="仿宋" w:eastAsia="仿宋" w:hAnsi="仿宋" w:hint="eastAsia"/>
          <w:sz w:val="32"/>
          <w:szCs w:val="32"/>
        </w:rPr>
        <w:t>：高效脱硫脱硝脱汞与除尘协同处理技术及装备研发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研究烟气中</w:t>
      </w:r>
      <w:r>
        <w:rPr>
          <w:rFonts w:ascii="仿宋" w:eastAsia="仿宋" w:hAnsi="仿宋"/>
          <w:sz w:val="32"/>
          <w:szCs w:val="32"/>
        </w:rPr>
        <w:t>SOx</w:t>
      </w:r>
      <w:r>
        <w:rPr>
          <w:rFonts w:ascii="仿宋" w:eastAsia="仿宋" w:hAnsi="仿宋" w:hint="eastAsia"/>
          <w:sz w:val="32"/>
          <w:szCs w:val="32"/>
        </w:rPr>
        <w:t>、</w:t>
      </w:r>
      <w:r>
        <w:rPr>
          <w:rFonts w:ascii="仿宋" w:eastAsia="仿宋" w:hAnsi="仿宋"/>
          <w:sz w:val="32"/>
          <w:szCs w:val="32"/>
        </w:rPr>
        <w:t>NOx</w:t>
      </w:r>
      <w:r>
        <w:rPr>
          <w:rFonts w:ascii="仿宋" w:eastAsia="仿宋" w:hAnsi="仿宋" w:hint="eastAsia"/>
          <w:sz w:val="32"/>
          <w:szCs w:val="32"/>
        </w:rPr>
        <w:t>和含汞化合物等污染物的形成与转化机制，开发复杂烟气条件下超低浓度颗粒物在线测量装备，开发高效、低耗的脱硫脱硝脱汞与除尘协同处理技术及装备。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研制超低浓度颗粒物在线测量装备</w:t>
      </w:r>
      <w:r>
        <w:rPr>
          <w:rFonts w:ascii="仿宋" w:eastAsia="仿宋" w:hAnsi="仿宋"/>
          <w:sz w:val="32"/>
          <w:szCs w:val="32"/>
        </w:rPr>
        <w:t>1</w:t>
      </w:r>
      <w:r>
        <w:rPr>
          <w:rFonts w:ascii="仿宋" w:eastAsia="仿宋" w:hAnsi="仿宋" w:hint="eastAsia"/>
          <w:sz w:val="32"/>
          <w:szCs w:val="32"/>
        </w:rPr>
        <w:t>套，研制除尘脱硫脱硝脱汞烟气协同处理示范装备</w:t>
      </w:r>
      <w:r>
        <w:rPr>
          <w:rFonts w:ascii="仿宋" w:eastAsia="仿宋" w:hAnsi="仿宋"/>
          <w:sz w:val="32"/>
          <w:szCs w:val="32"/>
        </w:rPr>
        <w:t>1</w:t>
      </w:r>
      <w:r>
        <w:rPr>
          <w:rFonts w:ascii="仿宋" w:eastAsia="仿宋" w:hAnsi="仿宋" w:hint="eastAsia"/>
          <w:sz w:val="32"/>
          <w:szCs w:val="32"/>
        </w:rPr>
        <w:t>套，开展应用示范</w:t>
      </w:r>
      <w:r>
        <w:rPr>
          <w:rFonts w:ascii="仿宋" w:eastAsia="仿宋" w:hAnsi="仿宋"/>
          <w:sz w:val="32"/>
          <w:szCs w:val="32"/>
        </w:rPr>
        <w:t>1</w:t>
      </w:r>
      <w:r>
        <w:rPr>
          <w:rFonts w:ascii="仿宋" w:eastAsia="仿宋" w:hAnsi="仿宋" w:hint="eastAsia"/>
          <w:sz w:val="32"/>
          <w:szCs w:val="32"/>
        </w:rPr>
        <w:t>项以上，制定标准</w:t>
      </w:r>
      <w:r>
        <w:rPr>
          <w:rFonts w:ascii="仿宋" w:eastAsia="仿宋" w:hAnsi="仿宋"/>
          <w:sz w:val="32"/>
          <w:szCs w:val="32"/>
        </w:rPr>
        <w:t>1</w:t>
      </w:r>
      <w:r>
        <w:rPr>
          <w:rFonts w:ascii="仿宋" w:eastAsia="仿宋" w:hAnsi="仿宋" w:hint="eastAsia"/>
          <w:sz w:val="32"/>
          <w:szCs w:val="32"/>
        </w:rPr>
        <w:t>项以上。</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：区域大气污染物在线监测与防控技术研究与应用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开发实时监测与特征污染物快速检测技术，研究大气污染形成机理、来源解析及迁移路径，量化大气环境承载力的时空变化，构建应对秋冬季重污染的精细化区域调控方案及快速实施机制。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建成区域一体化空气质量精细化立体监测预警业务化示范平台，形成具有环境适应性强且具有实时测量和成像功能的在线遥测装置</w:t>
      </w:r>
      <w:r>
        <w:rPr>
          <w:rFonts w:ascii="仿宋" w:eastAsia="仿宋" w:hAnsi="仿宋"/>
          <w:sz w:val="32"/>
          <w:szCs w:val="32"/>
        </w:rPr>
        <w:t>1</w:t>
      </w:r>
      <w:r>
        <w:rPr>
          <w:rFonts w:ascii="仿宋" w:eastAsia="仿宋" w:hAnsi="仿宋" w:hint="eastAsia"/>
          <w:sz w:val="32"/>
          <w:szCs w:val="32"/>
        </w:rPr>
        <w:t>套，申请发明专利不少于</w:t>
      </w:r>
      <w:r>
        <w:rPr>
          <w:rFonts w:ascii="仿宋" w:eastAsia="仿宋" w:hAnsi="仿宋"/>
          <w:sz w:val="32"/>
          <w:szCs w:val="32"/>
        </w:rPr>
        <w:t>2</w:t>
      </w:r>
      <w:r>
        <w:rPr>
          <w:rFonts w:ascii="仿宋" w:eastAsia="仿宋" w:hAnsi="仿宋" w:hint="eastAsia"/>
          <w:sz w:val="32"/>
          <w:szCs w:val="32"/>
        </w:rPr>
        <w:t>项。</w:t>
      </w:r>
    </w:p>
    <w:p w:rsidR="00C93009" w:rsidRDefault="00C93009">
      <w:pPr>
        <w:ind w:firstLineChars="200" w:firstLine="643"/>
        <w:jc w:val="left"/>
        <w:rPr>
          <w:rFonts w:ascii="仿宋" w:eastAsia="仿宋" w:hAnsi="仿宋"/>
          <w:b/>
          <w:bCs/>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专项4：</w:t>
      </w:r>
      <w:r>
        <w:rPr>
          <w:rFonts w:ascii="仿宋" w:eastAsia="仿宋" w:hAnsi="仿宋" w:hint="eastAsia"/>
          <w:sz w:val="32"/>
          <w:szCs w:val="32"/>
        </w:rPr>
        <w:t>绿色能源与节能技术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建立清洁低碳、安全高效的绿色能源体系，优化能源结构，推进能源转型，应对气候变化，减排温室气体，促进新能源产业持续健康发展。</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：新能源电站智能化关键技术研究与示范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开展新能源电站自动化监控系统开发、控制策略优化、系统构建研究及电站故障诊断及定位、可靠性在线评估及动态预警研究，研发电站智能数据接口设备。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开发新能源电站智能监控系统一套，提出新能源电站参与电网调节控制策略，开展示范工程应用</w:t>
      </w:r>
      <w:r>
        <w:rPr>
          <w:rFonts w:ascii="仿宋" w:eastAsia="仿宋" w:hAnsi="仿宋"/>
          <w:sz w:val="32"/>
          <w:szCs w:val="32"/>
        </w:rPr>
        <w:t>1</w:t>
      </w:r>
      <w:r>
        <w:rPr>
          <w:rFonts w:ascii="仿宋" w:eastAsia="仿宋" w:hAnsi="仿宋" w:hint="eastAsia"/>
          <w:sz w:val="32"/>
          <w:szCs w:val="32"/>
        </w:rPr>
        <w:t>项以上，申请发明专利不少于</w:t>
      </w:r>
      <w:r>
        <w:rPr>
          <w:rFonts w:ascii="仿宋" w:eastAsia="仿宋" w:hAnsi="仿宋"/>
          <w:sz w:val="32"/>
          <w:szCs w:val="32"/>
        </w:rPr>
        <w:t>3</w:t>
      </w:r>
      <w:r>
        <w:rPr>
          <w:rFonts w:ascii="仿宋" w:eastAsia="仿宋" w:hAnsi="仿宋" w:hint="eastAsia"/>
          <w:sz w:val="32"/>
          <w:szCs w:val="32"/>
        </w:rPr>
        <w:t>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2</w:t>
      </w:r>
      <w:r>
        <w:rPr>
          <w:rFonts w:ascii="仿宋" w:eastAsia="仿宋" w:hAnsi="仿宋" w:hint="eastAsia"/>
          <w:sz w:val="32"/>
          <w:szCs w:val="32"/>
        </w:rPr>
        <w:t>：高温热泵干燥节能关键技术与装备研究与示范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开展基于超疏水纳米界面材料的高效换热与除湿元件研制，固体物料干燥排湿废气能量高效回收利用技术开发，多级旁通与多级除湿热泵干燥装备研制，高效换热与除湿高温干燥热泵技术开发与应用示范。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提供蒸发器换热设备的纳米疏水涂层材料</w:t>
      </w:r>
      <w:r>
        <w:rPr>
          <w:rFonts w:ascii="仿宋" w:eastAsia="仿宋" w:hAnsi="仿宋"/>
          <w:sz w:val="32"/>
          <w:szCs w:val="32"/>
        </w:rPr>
        <w:t>1</w:t>
      </w:r>
      <w:r>
        <w:rPr>
          <w:rFonts w:ascii="仿宋" w:eastAsia="仿宋" w:hAnsi="仿宋" w:hint="eastAsia"/>
          <w:sz w:val="32"/>
          <w:szCs w:val="32"/>
        </w:rPr>
        <w:t>种，研制高</w:t>
      </w:r>
      <w:r>
        <w:rPr>
          <w:rFonts w:ascii="仿宋" w:eastAsia="仿宋" w:hAnsi="仿宋" w:hint="eastAsia"/>
          <w:sz w:val="32"/>
          <w:szCs w:val="32"/>
        </w:rPr>
        <w:lastRenderedPageBreak/>
        <w:t>效换热与除湿元件</w:t>
      </w:r>
      <w:r>
        <w:rPr>
          <w:rFonts w:ascii="仿宋" w:eastAsia="仿宋" w:hAnsi="仿宋"/>
          <w:sz w:val="32"/>
          <w:szCs w:val="32"/>
        </w:rPr>
        <w:t>1</w:t>
      </w:r>
      <w:r>
        <w:rPr>
          <w:rFonts w:ascii="仿宋" w:eastAsia="仿宋" w:hAnsi="仿宋" w:hint="eastAsia"/>
          <w:sz w:val="32"/>
          <w:szCs w:val="32"/>
        </w:rPr>
        <w:t>套，建设高效换热与除湿高温干燥热泵示范装置</w:t>
      </w:r>
      <w:r>
        <w:rPr>
          <w:rFonts w:ascii="仿宋" w:eastAsia="仿宋" w:hAnsi="仿宋"/>
          <w:sz w:val="32"/>
          <w:szCs w:val="32"/>
        </w:rPr>
        <w:t>1</w:t>
      </w:r>
      <w:r>
        <w:rPr>
          <w:rFonts w:ascii="仿宋" w:eastAsia="仿宋" w:hAnsi="仿宋" w:hint="eastAsia"/>
          <w:sz w:val="32"/>
          <w:szCs w:val="32"/>
        </w:rPr>
        <w:t>套。</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：城乡高效集中供热系统关键技术与装备研究与示范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研究高效电能</w:t>
      </w:r>
      <w:r>
        <w:rPr>
          <w:rFonts w:ascii="仿宋" w:eastAsia="仿宋" w:hAnsi="仿宋"/>
          <w:sz w:val="32"/>
          <w:szCs w:val="32"/>
        </w:rPr>
        <w:t>-</w:t>
      </w:r>
      <w:r>
        <w:rPr>
          <w:rFonts w:ascii="仿宋" w:eastAsia="仿宋" w:hAnsi="仿宋" w:hint="eastAsia"/>
          <w:sz w:val="32"/>
          <w:szCs w:val="32"/>
        </w:rPr>
        <w:t>热能转化技术、热能储存技术，研究电能、太阳能等分布式多能互补型清洁供热技术，研发具有吉林省地区特色的智能供热系统，为城乡供热提供新模式，提高我省富余电力就地消纳能力，缓解弃风、弃光现象。</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提出高效电能</w:t>
      </w:r>
      <w:r>
        <w:rPr>
          <w:rFonts w:ascii="仿宋" w:eastAsia="仿宋" w:hAnsi="仿宋"/>
          <w:sz w:val="32"/>
          <w:szCs w:val="32"/>
        </w:rPr>
        <w:t>—</w:t>
      </w:r>
      <w:r>
        <w:rPr>
          <w:rFonts w:ascii="仿宋" w:eastAsia="仿宋" w:hAnsi="仿宋" w:hint="eastAsia"/>
          <w:sz w:val="32"/>
          <w:szCs w:val="32"/>
        </w:rPr>
        <w:t>热能转化技术以及大规模热能储存应用技术，提出多能源协同供能控制策略，研发智慧能源管控系统</w:t>
      </w:r>
      <w:r>
        <w:rPr>
          <w:rFonts w:ascii="仿宋" w:eastAsia="仿宋" w:hAnsi="仿宋"/>
          <w:sz w:val="32"/>
          <w:szCs w:val="32"/>
        </w:rPr>
        <w:t>1</w:t>
      </w:r>
      <w:r>
        <w:rPr>
          <w:rFonts w:ascii="仿宋" w:eastAsia="仿宋" w:hAnsi="仿宋" w:hint="eastAsia"/>
          <w:sz w:val="32"/>
          <w:szCs w:val="32"/>
        </w:rPr>
        <w:t>套，开展工程示范</w:t>
      </w:r>
      <w:r>
        <w:rPr>
          <w:rFonts w:ascii="仿宋" w:eastAsia="仿宋" w:hAnsi="仿宋"/>
          <w:sz w:val="32"/>
          <w:szCs w:val="32"/>
        </w:rPr>
        <w:t>1</w:t>
      </w:r>
      <w:r>
        <w:rPr>
          <w:rFonts w:ascii="仿宋" w:eastAsia="仿宋" w:hAnsi="仿宋" w:hint="eastAsia"/>
          <w:sz w:val="32"/>
          <w:szCs w:val="32"/>
        </w:rPr>
        <w:t>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4</w:t>
      </w:r>
      <w:r>
        <w:rPr>
          <w:rFonts w:ascii="仿宋" w:eastAsia="仿宋" w:hAnsi="仿宋" w:hint="eastAsia"/>
          <w:sz w:val="32"/>
          <w:szCs w:val="32"/>
        </w:rPr>
        <w:t>：大型火电机组清洁高效发电控制技术研究与示范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开展大型锅炉燃烧过程数据模型和数值模拟模型构建研究，火电机组燃烧优化方法和高效节能控制方法研究，降低燃烧过程中</w:t>
      </w:r>
      <w:r>
        <w:rPr>
          <w:rFonts w:ascii="仿宋" w:eastAsia="仿宋" w:hAnsi="仿宋"/>
          <w:sz w:val="32"/>
          <w:szCs w:val="32"/>
        </w:rPr>
        <w:t>NOx</w:t>
      </w:r>
      <w:r>
        <w:rPr>
          <w:rFonts w:ascii="仿宋" w:eastAsia="仿宋" w:hAnsi="仿宋" w:hint="eastAsia"/>
          <w:sz w:val="32"/>
          <w:szCs w:val="32"/>
        </w:rPr>
        <w:t>排放及机组发电煤耗。开展火电机组蓄热深度利用控制及适应规模化新能源并网的火电机组优化控制体系研究。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提供大型火电机组节能、降耗发电控制技术体系或装置</w:t>
      </w:r>
      <w:r>
        <w:rPr>
          <w:rFonts w:ascii="仿宋" w:eastAsia="仿宋" w:hAnsi="仿宋"/>
          <w:sz w:val="32"/>
          <w:szCs w:val="32"/>
        </w:rPr>
        <w:t>1</w:t>
      </w:r>
      <w:r>
        <w:rPr>
          <w:rFonts w:ascii="仿宋" w:eastAsia="仿宋" w:hAnsi="仿宋" w:hint="eastAsia"/>
          <w:sz w:val="32"/>
          <w:szCs w:val="32"/>
        </w:rPr>
        <w:t>套，实施示范应用工程</w:t>
      </w:r>
      <w:r>
        <w:rPr>
          <w:rFonts w:ascii="仿宋" w:eastAsia="仿宋" w:hAnsi="仿宋"/>
          <w:sz w:val="32"/>
          <w:szCs w:val="32"/>
        </w:rPr>
        <w:t>1</w:t>
      </w:r>
      <w:r>
        <w:rPr>
          <w:rFonts w:ascii="仿宋" w:eastAsia="仿宋" w:hAnsi="仿宋" w:hint="eastAsia"/>
          <w:sz w:val="32"/>
          <w:szCs w:val="32"/>
        </w:rPr>
        <w:t>项，申请发明专利不少于</w:t>
      </w:r>
      <w:r>
        <w:rPr>
          <w:rFonts w:ascii="仿宋" w:eastAsia="仿宋" w:hAnsi="仿宋"/>
          <w:sz w:val="32"/>
          <w:szCs w:val="32"/>
        </w:rPr>
        <w:t>2</w:t>
      </w:r>
      <w:r>
        <w:rPr>
          <w:rFonts w:ascii="仿宋" w:eastAsia="仿宋" w:hAnsi="仿宋" w:hint="eastAsia"/>
          <w:sz w:val="32"/>
          <w:szCs w:val="32"/>
        </w:rPr>
        <w:t>项。</w:t>
      </w:r>
    </w:p>
    <w:p w:rsidR="00C93009" w:rsidRDefault="00C93009">
      <w:pPr>
        <w:jc w:val="left"/>
        <w:rPr>
          <w:rFonts w:ascii="仿宋" w:eastAsia="仿宋" w:hAnsi="仿宋"/>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专项5：</w:t>
      </w:r>
      <w:r>
        <w:rPr>
          <w:rFonts w:ascii="仿宋" w:eastAsia="仿宋" w:hAnsi="仿宋" w:hint="eastAsia"/>
          <w:sz w:val="32"/>
          <w:szCs w:val="32"/>
        </w:rPr>
        <w:t>自然灾害监测预警与防范技术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围绕我省地震、地质、气象、洪涝等自然灾害监测防御与应急处置技术需求，组织开展相关重大关键技术的研究与开发，并进行应用示范，进一步提升我省重大自然灾害监测预警和抢险救灾的技术水平与保障能力。</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：长白山火山爆发引发崩塌滑坡地质灾害风险评价、预报预警技术及应用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长白山火山喷发可能引发的崩塌滑坡地质灾害，采取野外调查与数值模拟的的方法，开展长白山火山爆发下崩滑体形成机理及危险性预测研究。综合考虑各种承灾体的暴露性、脆弱性及恢复力等因素，建立较完善、多尺度、多属性的风险评价模型及预警预报模型，进行长白山火山爆发下崩滑灾害体的风险区划，制定人员和财产不同风险等级的预警标准。</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提供风险评价模型和预警预报模型各</w:t>
      </w:r>
      <w:r>
        <w:rPr>
          <w:rFonts w:ascii="仿宋" w:eastAsia="仿宋" w:hAnsi="仿宋"/>
          <w:sz w:val="32"/>
          <w:szCs w:val="32"/>
        </w:rPr>
        <w:t>1</w:t>
      </w:r>
      <w:r>
        <w:rPr>
          <w:rFonts w:ascii="仿宋" w:eastAsia="仿宋" w:hAnsi="仿宋" w:hint="eastAsia"/>
          <w:sz w:val="32"/>
          <w:szCs w:val="32"/>
        </w:rPr>
        <w:t>套，建立长白山火山崩塌滑坡灾害风险辨识与评价技术体系</w:t>
      </w:r>
      <w:r>
        <w:rPr>
          <w:rFonts w:ascii="仿宋" w:eastAsia="仿宋" w:hAnsi="仿宋"/>
          <w:sz w:val="32"/>
          <w:szCs w:val="32"/>
        </w:rPr>
        <w:t>1</w:t>
      </w:r>
      <w:r>
        <w:rPr>
          <w:rFonts w:ascii="仿宋" w:eastAsia="仿宋" w:hAnsi="仿宋" w:hint="eastAsia"/>
          <w:sz w:val="32"/>
          <w:szCs w:val="32"/>
        </w:rPr>
        <w:t>套，在长白山区崩塌滑坡地质灾害预警中开展应用。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课题</w:t>
      </w:r>
      <w:r>
        <w:rPr>
          <w:rFonts w:ascii="仿宋" w:eastAsia="仿宋" w:hAnsi="仿宋"/>
          <w:sz w:val="32"/>
          <w:szCs w:val="32"/>
        </w:rPr>
        <w:t>2</w:t>
      </w:r>
      <w:r>
        <w:rPr>
          <w:rFonts w:ascii="仿宋" w:eastAsia="仿宋" w:hAnsi="仿宋" w:hint="eastAsia"/>
          <w:sz w:val="32"/>
          <w:szCs w:val="32"/>
        </w:rPr>
        <w:t>：吉林省地震活动断层评价技术和灾害防御应用示范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吉林省城市地震活动断层探测技术，探讨卫星断层解译、地震构造背景、地球物理场、地球物理探测、地质调查等探测机制，评估断层造成的危险性和危害性，研发土地合理利用、重要设施选址、生命线工程避让等关键技术，开展地震断层灾害防御技术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阐明多手段的地震断层探测机制，开发全省尺度地震断层危险性和危害性评估技术体系</w:t>
      </w:r>
      <w:r>
        <w:rPr>
          <w:rFonts w:ascii="仿宋" w:eastAsia="仿宋" w:hAnsi="仿宋"/>
          <w:sz w:val="32"/>
          <w:szCs w:val="32"/>
        </w:rPr>
        <w:t>1</w:t>
      </w:r>
      <w:r>
        <w:rPr>
          <w:rFonts w:ascii="仿宋" w:eastAsia="仿宋" w:hAnsi="仿宋" w:hint="eastAsia"/>
          <w:sz w:val="32"/>
          <w:szCs w:val="32"/>
        </w:rPr>
        <w:t>套，开发基于地理信息地图服务的地震断层灾害防御软件系统</w:t>
      </w:r>
      <w:r>
        <w:rPr>
          <w:rFonts w:ascii="仿宋" w:eastAsia="仿宋" w:hAnsi="仿宋"/>
          <w:sz w:val="32"/>
          <w:szCs w:val="32"/>
        </w:rPr>
        <w:t>1</w:t>
      </w:r>
      <w:r>
        <w:rPr>
          <w:rFonts w:ascii="仿宋" w:eastAsia="仿宋" w:hAnsi="仿宋" w:hint="eastAsia"/>
          <w:sz w:val="32"/>
          <w:szCs w:val="32"/>
        </w:rPr>
        <w:t>套，组建网络环境和硬件平台，并根据需求向全省各相关单位提供</w:t>
      </w:r>
      <w:r>
        <w:rPr>
          <w:rFonts w:ascii="仿宋" w:eastAsia="仿宋" w:hAnsi="仿宋"/>
          <w:sz w:val="32"/>
          <w:szCs w:val="32"/>
        </w:rPr>
        <w:t>B/S</w:t>
      </w:r>
      <w:r>
        <w:rPr>
          <w:rFonts w:ascii="仿宋" w:eastAsia="仿宋" w:hAnsi="仿宋" w:hint="eastAsia"/>
          <w:sz w:val="32"/>
          <w:szCs w:val="32"/>
        </w:rPr>
        <w:t>架构的服务。</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：长白山复杂地形下极端暴雨暴雪的形成机理与预报方法研究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研究长白山复杂地形对极端降水的动力作用机理，分析影响吉林省暴雨和暴雪的关键物理因素，建立地形追随坐标系，开发适合吉林省复杂地形的极端降水动力因子预报技术，建立极端降水预报系统平台。</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建立长白山地区地形对极端降水发生发展动力作用的物理概念模型，建立吉林省极端降水的动力因子预报方法，建立基于</w:t>
      </w:r>
      <w:r>
        <w:rPr>
          <w:rFonts w:ascii="仿宋" w:eastAsia="仿宋" w:hAnsi="仿宋"/>
          <w:sz w:val="32"/>
          <w:szCs w:val="32"/>
        </w:rPr>
        <w:t>Linux</w:t>
      </w:r>
      <w:r>
        <w:rPr>
          <w:rFonts w:ascii="仿宋" w:eastAsia="仿宋" w:hAnsi="仿宋" w:hint="eastAsia"/>
          <w:sz w:val="32"/>
          <w:szCs w:val="32"/>
        </w:rPr>
        <w:t>操作系统的吉林省暴雨动力因子预报系统平台并进行业务预报试运行。</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4</w:t>
      </w:r>
      <w:r>
        <w:rPr>
          <w:rFonts w:ascii="仿宋" w:eastAsia="仿宋" w:hAnsi="仿宋" w:hint="eastAsia"/>
          <w:sz w:val="32"/>
          <w:szCs w:val="32"/>
        </w:rPr>
        <w:t>：防洪堤护坡侵蚀破坏防控技术研究与示范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研究防洪堤护坡坡面及内部侵蚀破坏机理和侵蚀细沟分布特征，开发防洪堤护坡抗侵蚀能力关键技术，为防洪堤安全运行提供设计依据和技术保障。</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提供防洪堤护坡侵蚀破坏防控技术体系</w:t>
      </w:r>
      <w:r>
        <w:rPr>
          <w:rFonts w:ascii="仿宋" w:eastAsia="仿宋" w:hAnsi="仿宋"/>
          <w:sz w:val="32"/>
          <w:szCs w:val="32"/>
        </w:rPr>
        <w:t>1</w:t>
      </w:r>
      <w:r>
        <w:rPr>
          <w:rFonts w:ascii="仿宋" w:eastAsia="仿宋" w:hAnsi="仿宋" w:hint="eastAsia"/>
          <w:sz w:val="32"/>
          <w:szCs w:val="32"/>
        </w:rPr>
        <w:t>套，建立防洪堤护坡坡面冲刷安全临界值预报模型，开展应用示范，提供应用效果评价报告</w:t>
      </w:r>
      <w:r>
        <w:rPr>
          <w:rFonts w:ascii="仿宋" w:eastAsia="仿宋" w:hAnsi="仿宋"/>
          <w:sz w:val="32"/>
          <w:szCs w:val="32"/>
        </w:rPr>
        <w:t>1</w:t>
      </w:r>
      <w:r>
        <w:rPr>
          <w:rFonts w:ascii="仿宋" w:eastAsia="仿宋" w:hAnsi="仿宋" w:hint="eastAsia"/>
          <w:sz w:val="32"/>
          <w:szCs w:val="32"/>
        </w:rPr>
        <w:t>份。</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5</w:t>
      </w:r>
      <w:r>
        <w:rPr>
          <w:rFonts w:ascii="仿宋" w:eastAsia="仿宋" w:hAnsi="仿宋" w:hint="eastAsia"/>
          <w:sz w:val="32"/>
          <w:szCs w:val="32"/>
        </w:rPr>
        <w:t>：跨域复杂环境抢险救灾智能控制技术及设备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研究跨域复杂环境抢险救灾多栖混合智能控制技术，研究跨域复杂环境抢险救灾检测技术</w:t>
      </w:r>
      <w:r>
        <w:rPr>
          <w:rFonts w:ascii="仿宋" w:eastAsia="仿宋" w:hAnsi="仿宋"/>
          <w:sz w:val="32"/>
          <w:szCs w:val="32"/>
        </w:rPr>
        <w:t>,</w:t>
      </w:r>
      <w:r>
        <w:rPr>
          <w:rFonts w:ascii="仿宋" w:eastAsia="仿宋" w:hAnsi="仿宋" w:hint="eastAsia"/>
          <w:sz w:val="32"/>
          <w:szCs w:val="32"/>
        </w:rPr>
        <w:t>开发跨域复杂环境抢险救灾多栖混合智能设备。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提供跨域复杂环境抢险救灾多栖混合智能设备样机</w:t>
      </w:r>
      <w:r>
        <w:rPr>
          <w:rFonts w:ascii="仿宋" w:eastAsia="仿宋" w:hAnsi="仿宋"/>
          <w:sz w:val="32"/>
          <w:szCs w:val="32"/>
        </w:rPr>
        <w:t>1</w:t>
      </w:r>
      <w:r>
        <w:rPr>
          <w:rFonts w:ascii="仿宋" w:eastAsia="仿宋" w:hAnsi="仿宋" w:hint="eastAsia"/>
          <w:sz w:val="32"/>
          <w:szCs w:val="32"/>
        </w:rPr>
        <w:t>套，提供跨域复杂环境抢险救灾多栖控制系统</w:t>
      </w:r>
      <w:r>
        <w:rPr>
          <w:rFonts w:ascii="仿宋" w:eastAsia="仿宋" w:hAnsi="仿宋"/>
          <w:sz w:val="32"/>
          <w:szCs w:val="32"/>
        </w:rPr>
        <w:t>1</w:t>
      </w:r>
      <w:r>
        <w:rPr>
          <w:rFonts w:ascii="仿宋" w:eastAsia="仿宋" w:hAnsi="仿宋" w:hint="eastAsia"/>
          <w:sz w:val="32"/>
          <w:szCs w:val="32"/>
        </w:rPr>
        <w:t>套，在跨域复杂环境下开展应用示范。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课题</w:t>
      </w:r>
      <w:r>
        <w:rPr>
          <w:rFonts w:ascii="仿宋" w:eastAsia="仿宋" w:hAnsi="仿宋"/>
          <w:sz w:val="32"/>
          <w:szCs w:val="32"/>
        </w:rPr>
        <w:t>6</w:t>
      </w:r>
      <w:r>
        <w:rPr>
          <w:rFonts w:ascii="仿宋" w:eastAsia="仿宋" w:hAnsi="仿宋" w:hint="eastAsia"/>
          <w:sz w:val="32"/>
          <w:szCs w:val="32"/>
        </w:rPr>
        <w:t>：输电线路运行状态在线监测及灾变预警系统</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50" w:firstLine="800"/>
        <w:jc w:val="left"/>
        <w:rPr>
          <w:rFonts w:ascii="仿宋" w:eastAsia="仿宋" w:hAnsi="仿宋"/>
          <w:sz w:val="32"/>
          <w:szCs w:val="32"/>
        </w:rPr>
      </w:pPr>
      <w:r>
        <w:rPr>
          <w:rFonts w:ascii="仿宋" w:eastAsia="仿宋" w:hAnsi="仿宋" w:hint="eastAsia"/>
          <w:sz w:val="32"/>
          <w:szCs w:val="32"/>
        </w:rPr>
        <w:t>研究利用在线监测装置对在役输电线路进行运行特性信号采集、运行状态分析、灾变预警，开发包括在线监测设备、状态分析系统及预警系统在内的成套设备。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提供输电线路运行状态在线监测及灾变预警系统设备</w:t>
      </w:r>
      <w:r>
        <w:rPr>
          <w:rFonts w:ascii="仿宋" w:eastAsia="仿宋" w:hAnsi="仿宋"/>
          <w:sz w:val="32"/>
          <w:szCs w:val="32"/>
        </w:rPr>
        <w:t>1</w:t>
      </w:r>
      <w:r>
        <w:rPr>
          <w:rFonts w:ascii="仿宋" w:eastAsia="仿宋" w:hAnsi="仿宋" w:hint="eastAsia"/>
          <w:sz w:val="32"/>
          <w:szCs w:val="32"/>
        </w:rPr>
        <w:t>套，开展应用示范。</w:t>
      </w:r>
    </w:p>
    <w:p w:rsidR="00C93009" w:rsidRDefault="00C93009">
      <w:pPr>
        <w:ind w:firstLineChars="200" w:firstLine="640"/>
        <w:jc w:val="left"/>
        <w:rPr>
          <w:rFonts w:ascii="仿宋" w:eastAsia="仿宋" w:hAnsi="仿宋"/>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专项6：绿色建筑与装配式建筑研究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针对城镇布局和形态优化共性关键问题，加强基础设施功能提升、绿色生态基础设施建设、建筑节能、装配式建筑等的规划设计，绿色建筑材料、建造和标准体系研究，提升建筑能效和品质。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课题1：绿色功能型建筑材料研究与应用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开发出适用于严寒地区公园人行步道、广场和停车场的生态绿色透水材料，开发出具有流动性强与自填充性好的新型轻质材料，开展绿色建材施工工艺及施工质量控制标准等应用研究。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形成绿色建筑材料标准</w:t>
      </w:r>
      <w:r>
        <w:rPr>
          <w:rFonts w:ascii="仿宋" w:eastAsia="仿宋" w:hAnsi="仿宋"/>
          <w:sz w:val="32"/>
          <w:szCs w:val="32"/>
        </w:rPr>
        <w:t>1</w:t>
      </w:r>
      <w:r>
        <w:rPr>
          <w:rFonts w:ascii="仿宋" w:eastAsia="仿宋" w:hAnsi="仿宋" w:hint="eastAsia"/>
          <w:sz w:val="32"/>
          <w:szCs w:val="32"/>
        </w:rPr>
        <w:t>项以上，申请发明专利不少于</w:t>
      </w:r>
      <w:r>
        <w:rPr>
          <w:rFonts w:ascii="仿宋" w:eastAsia="仿宋" w:hAnsi="仿宋"/>
          <w:sz w:val="32"/>
          <w:szCs w:val="32"/>
        </w:rPr>
        <w:lastRenderedPageBreak/>
        <w:t>2</w:t>
      </w:r>
      <w:r>
        <w:rPr>
          <w:rFonts w:ascii="仿宋" w:eastAsia="仿宋" w:hAnsi="仿宋" w:hint="eastAsia"/>
          <w:sz w:val="32"/>
          <w:szCs w:val="32"/>
        </w:rPr>
        <w:t>项，建立工程应用示范。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课题2：新型桥梁建造关键技术研究与应用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jc w:val="left"/>
        <w:rPr>
          <w:rFonts w:ascii="仿宋" w:eastAsia="仿宋" w:hAnsi="仿宋"/>
          <w:sz w:val="32"/>
          <w:szCs w:val="32"/>
        </w:rPr>
      </w:pPr>
      <w:r>
        <w:rPr>
          <w:rFonts w:ascii="仿宋" w:eastAsia="仿宋" w:hAnsi="仿宋" w:hint="eastAsia"/>
          <w:sz w:val="32"/>
          <w:szCs w:val="32"/>
        </w:rPr>
        <w:t>桥梁转体施工、钢混结合段施工、钢管砼索塔施工、锚固体系施工等关键技术及基于</w:t>
      </w:r>
      <w:r>
        <w:rPr>
          <w:rFonts w:ascii="仿宋" w:eastAsia="仿宋" w:hAnsi="仿宋"/>
          <w:sz w:val="32"/>
          <w:szCs w:val="32"/>
        </w:rPr>
        <w:t>BIM</w:t>
      </w:r>
      <w:r>
        <w:rPr>
          <w:rFonts w:ascii="仿宋" w:eastAsia="仿宋" w:hAnsi="仿宋" w:hint="eastAsia"/>
          <w:sz w:val="32"/>
          <w:szCs w:val="32"/>
        </w:rPr>
        <w:t>技术的数字化加工、安装与技术应用等研究。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提供新型桥梁建造技术体系</w:t>
      </w:r>
      <w:r>
        <w:rPr>
          <w:rFonts w:ascii="仿宋" w:eastAsia="仿宋" w:hAnsi="仿宋"/>
          <w:sz w:val="32"/>
          <w:szCs w:val="32"/>
        </w:rPr>
        <w:t>1</w:t>
      </w:r>
      <w:r>
        <w:rPr>
          <w:rFonts w:ascii="仿宋" w:eastAsia="仿宋" w:hAnsi="仿宋" w:hint="eastAsia"/>
          <w:sz w:val="32"/>
          <w:szCs w:val="32"/>
        </w:rPr>
        <w:t>套，基于</w:t>
      </w:r>
      <w:r>
        <w:rPr>
          <w:rFonts w:ascii="仿宋" w:eastAsia="仿宋" w:hAnsi="仿宋"/>
          <w:sz w:val="32"/>
          <w:szCs w:val="32"/>
        </w:rPr>
        <w:t>BIM</w:t>
      </w:r>
      <w:r>
        <w:rPr>
          <w:rFonts w:ascii="仿宋" w:eastAsia="仿宋" w:hAnsi="仿宋" w:hint="eastAsia"/>
          <w:sz w:val="32"/>
          <w:szCs w:val="32"/>
        </w:rPr>
        <w:t>技术数字化模型体系</w:t>
      </w:r>
      <w:r>
        <w:rPr>
          <w:rFonts w:ascii="仿宋" w:eastAsia="仿宋" w:hAnsi="仿宋"/>
          <w:sz w:val="32"/>
          <w:szCs w:val="32"/>
        </w:rPr>
        <w:t>1</w:t>
      </w:r>
      <w:r>
        <w:rPr>
          <w:rFonts w:ascii="仿宋" w:eastAsia="仿宋" w:hAnsi="仿宋" w:hint="eastAsia"/>
          <w:sz w:val="32"/>
          <w:szCs w:val="32"/>
        </w:rPr>
        <w:t>套，申请发明专利不少于</w:t>
      </w:r>
      <w:r>
        <w:rPr>
          <w:rFonts w:ascii="仿宋" w:eastAsia="仿宋" w:hAnsi="仿宋"/>
          <w:sz w:val="32"/>
          <w:szCs w:val="32"/>
        </w:rPr>
        <w:t>2</w:t>
      </w:r>
      <w:r>
        <w:rPr>
          <w:rFonts w:ascii="仿宋" w:eastAsia="仿宋" w:hAnsi="仿宋" w:hint="eastAsia"/>
          <w:sz w:val="32"/>
          <w:szCs w:val="32"/>
        </w:rPr>
        <w:t>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课题3：低能耗建筑关键技术应用研究与示范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研发低能耗建筑墙体保温系统和门窗等建筑关键部品，以及热交换、通风等关键产品，研究可再生能源和蓄能技术在低耗建筑应用关键技术。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形成低能耗建筑技术标准</w:t>
      </w:r>
      <w:r>
        <w:rPr>
          <w:rFonts w:ascii="仿宋" w:eastAsia="仿宋" w:hAnsi="仿宋"/>
          <w:sz w:val="32"/>
          <w:szCs w:val="32"/>
        </w:rPr>
        <w:t>1</w:t>
      </w:r>
      <w:r>
        <w:rPr>
          <w:rFonts w:ascii="仿宋" w:eastAsia="仿宋" w:hAnsi="仿宋" w:hint="eastAsia"/>
          <w:sz w:val="32"/>
          <w:szCs w:val="32"/>
        </w:rPr>
        <w:t>项以上，低能耗建筑的产品不少于</w:t>
      </w:r>
      <w:r>
        <w:rPr>
          <w:rFonts w:ascii="仿宋" w:eastAsia="仿宋" w:hAnsi="仿宋"/>
          <w:sz w:val="32"/>
          <w:szCs w:val="32"/>
        </w:rPr>
        <w:t>2</w:t>
      </w:r>
      <w:r>
        <w:rPr>
          <w:rFonts w:ascii="仿宋" w:eastAsia="仿宋" w:hAnsi="仿宋" w:hint="eastAsia"/>
          <w:sz w:val="32"/>
          <w:szCs w:val="32"/>
        </w:rPr>
        <w:t>项，完成省内不同区域示范工程不少于</w:t>
      </w:r>
      <w:r>
        <w:rPr>
          <w:rFonts w:ascii="仿宋" w:eastAsia="仿宋" w:hAnsi="仿宋"/>
          <w:sz w:val="32"/>
          <w:szCs w:val="32"/>
        </w:rPr>
        <w:t>1</w:t>
      </w:r>
      <w:r>
        <w:rPr>
          <w:rFonts w:ascii="仿宋" w:eastAsia="仿宋" w:hAnsi="仿宋" w:hint="eastAsia"/>
          <w:sz w:val="32"/>
          <w:szCs w:val="32"/>
        </w:rPr>
        <w:t>项，申请发明专利不少于</w:t>
      </w:r>
      <w:r>
        <w:rPr>
          <w:rFonts w:ascii="仿宋" w:eastAsia="仿宋" w:hAnsi="仿宋"/>
          <w:sz w:val="32"/>
          <w:szCs w:val="32"/>
        </w:rPr>
        <w:t>2</w:t>
      </w:r>
      <w:r>
        <w:rPr>
          <w:rFonts w:ascii="仿宋" w:eastAsia="仿宋" w:hAnsi="仿宋" w:hint="eastAsia"/>
          <w:sz w:val="32"/>
          <w:szCs w:val="32"/>
        </w:rPr>
        <w:t>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课题4：新型装配式结构体系开发与示范</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研究组合墙体、楼板以及连接节点的力学与抗震性能，研究装配式组合构件的连接方式及节点构造；加强建筑信息</w:t>
      </w:r>
      <w:r>
        <w:rPr>
          <w:rFonts w:ascii="仿宋" w:eastAsia="仿宋" w:hAnsi="仿宋" w:hint="eastAsia"/>
          <w:sz w:val="32"/>
          <w:szCs w:val="32"/>
        </w:rPr>
        <w:lastRenderedPageBreak/>
        <w:t>模型、大数据技术在建筑设计、施工和运维管理全过程研发应用。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提供基于新型装配式结构体系关键技术标准</w:t>
      </w:r>
      <w:r>
        <w:rPr>
          <w:rFonts w:ascii="仿宋" w:eastAsia="仿宋" w:hAnsi="仿宋"/>
          <w:sz w:val="32"/>
          <w:szCs w:val="32"/>
        </w:rPr>
        <w:t>1</w:t>
      </w:r>
      <w:r>
        <w:rPr>
          <w:rFonts w:ascii="仿宋" w:eastAsia="仿宋" w:hAnsi="仿宋" w:hint="eastAsia"/>
          <w:sz w:val="32"/>
          <w:szCs w:val="32"/>
        </w:rPr>
        <w:t>项以上，建立</w:t>
      </w:r>
      <w:r>
        <w:rPr>
          <w:rFonts w:ascii="仿宋" w:eastAsia="仿宋" w:hAnsi="仿宋"/>
          <w:sz w:val="32"/>
          <w:szCs w:val="32"/>
        </w:rPr>
        <w:t>BIM</w:t>
      </w:r>
      <w:r>
        <w:rPr>
          <w:rFonts w:ascii="仿宋" w:eastAsia="仿宋" w:hAnsi="仿宋" w:hint="eastAsia"/>
          <w:sz w:val="32"/>
          <w:szCs w:val="32"/>
        </w:rPr>
        <w:t>数据库，开展应用示范，申请发明专利不少于</w:t>
      </w:r>
      <w:r>
        <w:rPr>
          <w:rFonts w:ascii="仿宋" w:eastAsia="仿宋" w:hAnsi="仿宋"/>
          <w:sz w:val="32"/>
          <w:szCs w:val="32"/>
        </w:rPr>
        <w:t>2</w:t>
      </w:r>
      <w:r>
        <w:rPr>
          <w:rFonts w:ascii="仿宋" w:eastAsia="仿宋" w:hAnsi="仿宋" w:hint="eastAsia"/>
          <w:sz w:val="32"/>
          <w:szCs w:val="32"/>
        </w:rPr>
        <w:t>项。</w:t>
      </w:r>
    </w:p>
    <w:p w:rsidR="00C93009" w:rsidRDefault="00C93009">
      <w:pPr>
        <w:ind w:firstLineChars="200" w:firstLine="640"/>
        <w:jc w:val="left"/>
        <w:rPr>
          <w:rFonts w:ascii="仿宋" w:eastAsia="仿宋" w:hAnsi="仿宋"/>
          <w:sz w:val="32"/>
          <w:szCs w:val="32"/>
        </w:rPr>
      </w:pPr>
    </w:p>
    <w:p w:rsidR="00C93009" w:rsidRDefault="00D674BB" w:rsidP="006A2967">
      <w:pPr>
        <w:ind w:firstLineChars="200" w:firstLine="643"/>
        <w:jc w:val="left"/>
        <w:rPr>
          <w:rFonts w:ascii="仿宋" w:eastAsia="仿宋" w:hAnsi="仿宋"/>
          <w:sz w:val="32"/>
          <w:szCs w:val="32"/>
        </w:rPr>
      </w:pPr>
      <w:r>
        <w:rPr>
          <w:rFonts w:ascii="仿宋" w:eastAsia="仿宋" w:hAnsi="仿宋" w:hint="eastAsia"/>
          <w:b/>
          <w:bCs/>
          <w:sz w:val="32"/>
          <w:szCs w:val="32"/>
        </w:rPr>
        <w:t>专项7：</w:t>
      </w:r>
      <w:r>
        <w:rPr>
          <w:rFonts w:ascii="仿宋" w:eastAsia="仿宋" w:hAnsi="仿宋" w:hint="eastAsia"/>
          <w:sz w:val="32"/>
          <w:szCs w:val="32"/>
        </w:rPr>
        <w:t>化学药新产品新品种研发及产业化技术开发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针对恶性肿瘤、心脑血管疾病、神经退行性疾病、糖尿病、耐药性病原菌感染等严重危害人民健康的重大疾病及呼吸系统疾病、消化系统疾病等常见病多发病等开展新药研发和产业化技术攻关。</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：创新（含天然产物来源和生化类）化药及仿制化药研究与开发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针对已确定疗效成药性较好的创新化合物和国外已上市国内没有上市的化药，按国家新药申报要求研究相关科学问题和关键技术</w:t>
      </w:r>
      <w:r>
        <w:rPr>
          <w:rFonts w:ascii="仿宋" w:eastAsia="仿宋" w:hAnsi="仿宋"/>
          <w:sz w:val="32"/>
          <w:szCs w:val="32"/>
        </w:rPr>
        <w:t>,</w:t>
      </w:r>
      <w:r>
        <w:rPr>
          <w:rFonts w:ascii="仿宋" w:eastAsia="仿宋" w:hAnsi="仿宋" w:hint="eastAsia"/>
          <w:sz w:val="32"/>
          <w:szCs w:val="32"/>
        </w:rPr>
        <w:t>研制原创新药及仿制新药产品或品种。</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临床前研究阶段的，要获得临床批件或临床受理批件，已进入临床研究阶段的，要获得新药证书或新药注册受理批件，承担相关技术服务，实施成果转让（转化）。</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2</w:t>
      </w:r>
      <w:r>
        <w:rPr>
          <w:rFonts w:ascii="仿宋" w:eastAsia="仿宋" w:hAnsi="仿宋" w:hint="eastAsia"/>
          <w:sz w:val="32"/>
          <w:szCs w:val="32"/>
        </w:rPr>
        <w:t>：化学仿制药质量和疗效一致性评价研究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对已在国内上市的化学仿制药开展原料药及制剂处方工艺、质量标准提高、人体生物等效性等研究。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突破关键技术，取得国家</w:t>
      </w:r>
      <w:r>
        <w:rPr>
          <w:rFonts w:ascii="仿宋" w:eastAsia="仿宋" w:hAnsi="仿宋"/>
          <w:sz w:val="32"/>
          <w:szCs w:val="32"/>
        </w:rPr>
        <w:t>CFDA</w:t>
      </w:r>
      <w:r>
        <w:rPr>
          <w:rFonts w:ascii="仿宋" w:eastAsia="仿宋" w:hAnsi="仿宋" w:hint="eastAsia"/>
          <w:sz w:val="32"/>
          <w:szCs w:val="32"/>
        </w:rPr>
        <w:t>生物等效性认可，获得再注册新药证书或新药再注册受理批件，承担相关技术服务，实施成果转让（转化）。</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：化药大品种技术升级和产品质量及疗效提升研究与开发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对市场需求量大、技术改造需求迫切的化药（含天然产物来源和生化类）大品种的药物疗效、成分、作用机理、制剂、生产工艺和质量标准或安全性等方面进行研究开发，提高药品的质量与标准。</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进一步提高药品质量与技术标准，提高药品疗效，降低毒副作用，降低生产和使用成本，提高市场竞争力及相关产业规模</w:t>
      </w:r>
      <w:r>
        <w:rPr>
          <w:rFonts w:ascii="仿宋" w:eastAsia="仿宋" w:hAnsi="仿宋"/>
          <w:sz w:val="32"/>
          <w:szCs w:val="32"/>
        </w:rPr>
        <w:t>(</w:t>
      </w:r>
      <w:r>
        <w:rPr>
          <w:rFonts w:ascii="仿宋" w:eastAsia="仿宋" w:hAnsi="仿宋" w:hint="eastAsia"/>
          <w:sz w:val="32"/>
          <w:szCs w:val="32"/>
        </w:rPr>
        <w:t>改变工艺技术等需要再注册的，要获得再注册新药证书或新药再注册受理批件</w:t>
      </w:r>
      <w:r>
        <w:rPr>
          <w:rFonts w:ascii="仿宋" w:eastAsia="仿宋" w:hAnsi="仿宋"/>
          <w:sz w:val="32"/>
          <w:szCs w:val="32"/>
        </w:rPr>
        <w:t>)</w:t>
      </w:r>
      <w:r>
        <w:rPr>
          <w:rFonts w:ascii="仿宋" w:eastAsia="仿宋" w:hAnsi="仿宋" w:hint="eastAsia"/>
          <w:sz w:val="32"/>
          <w:szCs w:val="32"/>
        </w:rPr>
        <w:t>。</w:t>
      </w:r>
    </w:p>
    <w:p w:rsidR="00C93009" w:rsidRDefault="00C93009">
      <w:pPr>
        <w:ind w:firstLineChars="200" w:firstLine="640"/>
        <w:jc w:val="left"/>
        <w:rPr>
          <w:rFonts w:ascii="仿宋" w:eastAsia="仿宋" w:hAnsi="仿宋"/>
          <w:sz w:val="32"/>
          <w:szCs w:val="32"/>
        </w:rPr>
      </w:pPr>
    </w:p>
    <w:p w:rsidR="00C93009" w:rsidRDefault="00D674BB">
      <w:pPr>
        <w:ind w:firstLineChars="200" w:firstLine="643"/>
        <w:jc w:val="left"/>
        <w:rPr>
          <w:rFonts w:ascii="仿宋" w:eastAsia="仿宋" w:hAnsi="仿宋"/>
          <w:sz w:val="32"/>
          <w:szCs w:val="32"/>
        </w:rPr>
      </w:pPr>
      <w:r>
        <w:rPr>
          <w:rFonts w:ascii="仿宋" w:eastAsia="仿宋" w:hAnsi="仿宋" w:hint="eastAsia"/>
          <w:b/>
          <w:bCs/>
          <w:sz w:val="32"/>
          <w:szCs w:val="32"/>
        </w:rPr>
        <w:t>专项8：</w:t>
      </w:r>
      <w:r>
        <w:rPr>
          <w:rFonts w:ascii="仿宋" w:eastAsia="仿宋" w:hAnsi="仿宋" w:hint="eastAsia"/>
          <w:sz w:val="32"/>
          <w:szCs w:val="32"/>
        </w:rPr>
        <w:t>医疗器械产品研究与开发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根据现代医学的发展进步对精准医疗和个性化诊疗的</w:t>
      </w:r>
      <w:r>
        <w:rPr>
          <w:rFonts w:ascii="仿宋" w:eastAsia="仿宋" w:hAnsi="仿宋" w:hint="eastAsia"/>
          <w:sz w:val="32"/>
          <w:szCs w:val="32"/>
        </w:rPr>
        <w:lastRenderedPageBreak/>
        <w:t>需求，开展适应于不同应用层面的高端医疗装备和实用医疗装备及材料的研发。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1:</w:t>
      </w:r>
      <w:r>
        <w:rPr>
          <w:rFonts w:ascii="仿宋" w:eastAsia="仿宋" w:hAnsi="仿宋" w:hint="eastAsia"/>
          <w:sz w:val="32"/>
          <w:szCs w:val="32"/>
        </w:rPr>
        <w:t>精准治疗型医疗器械研究</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围绕精确诊断、精准治疗等新的技术方向</w:t>
      </w:r>
      <w:r>
        <w:rPr>
          <w:rFonts w:ascii="仿宋" w:eastAsia="仿宋" w:hAnsi="仿宋"/>
          <w:sz w:val="32"/>
          <w:szCs w:val="32"/>
        </w:rPr>
        <w:t>,</w:t>
      </w:r>
      <w:r>
        <w:rPr>
          <w:rFonts w:ascii="仿宋" w:eastAsia="仿宋" w:hAnsi="仿宋" w:hint="eastAsia"/>
          <w:sz w:val="32"/>
          <w:szCs w:val="32"/>
        </w:rPr>
        <w:t>研发智能化诊疗技术及装备、高端医疗器械。</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整机产品获得产品注册证，形成具有原始创新技术，做到针对疾病靶向性精准医疗，数字化精确医疗，硬件智能化的治疗型医疗器械，承担相关技术服务，实施成果转让（转化）。</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2</w:t>
      </w:r>
      <w:r>
        <w:rPr>
          <w:rFonts w:ascii="仿宋" w:eastAsia="仿宋" w:hAnsi="仿宋" w:hint="eastAsia"/>
          <w:sz w:val="32"/>
          <w:szCs w:val="32"/>
        </w:rPr>
        <w:t>：组织修复材料的研究与开发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利用可降解材料或金属材料研制用于组织替代、组织修复、植、介入材料和器械。</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获得</w:t>
      </w:r>
      <w:r>
        <w:rPr>
          <w:rFonts w:ascii="仿宋" w:eastAsia="仿宋" w:hAnsi="仿宋"/>
          <w:sz w:val="32"/>
          <w:szCs w:val="32"/>
        </w:rPr>
        <w:t>CFDA</w:t>
      </w:r>
      <w:r>
        <w:rPr>
          <w:rFonts w:ascii="仿宋" w:eastAsia="仿宋" w:hAnsi="仿宋" w:hint="eastAsia"/>
          <w:sz w:val="32"/>
          <w:szCs w:val="32"/>
        </w:rPr>
        <w:t>产品注册证，承担相关技术服务，实施成果转让（转化）。</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课题</w:t>
      </w:r>
      <w:r>
        <w:rPr>
          <w:rFonts w:ascii="仿宋" w:eastAsia="仿宋" w:hAnsi="仿宋"/>
          <w:sz w:val="32"/>
          <w:szCs w:val="32"/>
        </w:rPr>
        <w:t>3</w:t>
      </w:r>
      <w:r>
        <w:rPr>
          <w:rFonts w:ascii="仿宋" w:eastAsia="仿宋" w:hAnsi="仿宋" w:hint="eastAsia"/>
          <w:sz w:val="32"/>
          <w:szCs w:val="32"/>
        </w:rPr>
        <w:t>：适合基层医疗机构或便携式医疗装备的研究与开发</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）研究内容</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根据临床和患者需求，研发适用于基层医疗机构或居家</w:t>
      </w:r>
      <w:r>
        <w:rPr>
          <w:rFonts w:ascii="仿宋" w:eastAsia="仿宋" w:hAnsi="仿宋" w:hint="eastAsia"/>
          <w:sz w:val="32"/>
          <w:szCs w:val="32"/>
        </w:rPr>
        <w:lastRenderedPageBreak/>
        <w:t>便携式医疗装备。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）考核指标</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获得</w:t>
      </w:r>
      <w:r>
        <w:rPr>
          <w:rFonts w:ascii="仿宋" w:eastAsia="仿宋" w:hAnsi="仿宋"/>
          <w:sz w:val="32"/>
          <w:szCs w:val="32"/>
        </w:rPr>
        <w:t>CFDA</w:t>
      </w:r>
      <w:r>
        <w:rPr>
          <w:rFonts w:ascii="仿宋" w:eastAsia="仿宋" w:hAnsi="仿宋" w:hint="eastAsia"/>
          <w:sz w:val="32"/>
          <w:szCs w:val="32"/>
        </w:rPr>
        <w:t>产品注册证，承担相关技术服务，实施成果转让（转化）。</w:t>
      </w:r>
    </w:p>
    <w:p w:rsidR="00C93009" w:rsidRDefault="00C93009">
      <w:pPr>
        <w:ind w:firstLineChars="200" w:firstLine="640"/>
        <w:jc w:val="left"/>
        <w:rPr>
          <w:rFonts w:ascii="仿宋" w:eastAsia="仿宋" w:hAnsi="仿宋"/>
          <w:sz w:val="32"/>
          <w:szCs w:val="32"/>
        </w:rPr>
      </w:pPr>
    </w:p>
    <w:p w:rsidR="00C93009" w:rsidRDefault="00D674BB" w:rsidP="001B23AF">
      <w:pPr>
        <w:ind w:firstLineChars="200" w:firstLine="643"/>
        <w:jc w:val="left"/>
        <w:rPr>
          <w:rFonts w:ascii="仿宋" w:eastAsia="仿宋" w:hAnsi="仿宋"/>
          <w:b/>
          <w:bCs/>
          <w:sz w:val="32"/>
          <w:szCs w:val="32"/>
        </w:rPr>
      </w:pPr>
      <w:r>
        <w:rPr>
          <w:rFonts w:ascii="仿宋" w:eastAsia="仿宋" w:hAnsi="仿宋" w:hint="eastAsia"/>
          <w:b/>
          <w:bCs/>
          <w:sz w:val="32"/>
          <w:szCs w:val="32"/>
        </w:rPr>
        <w:t>（2）其他支持</w:t>
      </w:r>
    </w:p>
    <w:p w:rsidR="00C93009" w:rsidRDefault="00D674BB">
      <w:pPr>
        <w:jc w:val="left"/>
        <w:rPr>
          <w:rFonts w:ascii="仿宋" w:eastAsia="仿宋" w:hAnsi="仿宋"/>
          <w:b/>
          <w:bCs/>
          <w:sz w:val="32"/>
          <w:szCs w:val="32"/>
        </w:rPr>
      </w:pPr>
      <w:r>
        <w:rPr>
          <w:rFonts w:ascii="仿宋" w:eastAsia="仿宋" w:hAnsi="仿宋" w:hint="eastAsia"/>
          <w:b/>
          <w:bCs/>
          <w:sz w:val="32"/>
          <w:szCs w:val="32"/>
        </w:rPr>
        <w:t xml:space="preserve">  </w:t>
      </w:r>
      <w:r w:rsidR="006A2967">
        <w:rPr>
          <w:rFonts w:ascii="仿宋" w:eastAsia="仿宋" w:hAnsi="仿宋" w:hint="eastAsia"/>
          <w:b/>
          <w:bCs/>
          <w:sz w:val="32"/>
          <w:szCs w:val="32"/>
        </w:rPr>
        <w:t xml:space="preserve">  </w:t>
      </w:r>
      <w:r>
        <w:rPr>
          <w:rFonts w:ascii="仿宋" w:eastAsia="仿宋" w:hAnsi="仿宋" w:hint="eastAsia"/>
          <w:b/>
          <w:bCs/>
          <w:sz w:val="32"/>
          <w:szCs w:val="32"/>
        </w:rPr>
        <w:t>1）资源综合开发利用</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围绕吉林省特色及废弃资源，开展资源优化配置，主要针对矿产资源及伴生资源的勘探开发、高效采选、综合利用技术与产品，废弃资源绿色开发与循环利用技术与产品，培育和发展特色及废弃资源技术解决方案与配套技术装备，从而实现资源有序开发和高值化利用。</w:t>
      </w:r>
    </w:p>
    <w:p w:rsidR="00C93009" w:rsidRDefault="00D674BB">
      <w:pPr>
        <w:jc w:val="left"/>
        <w:rPr>
          <w:rFonts w:ascii="仿宋" w:eastAsia="仿宋" w:hAnsi="仿宋"/>
          <w:b/>
          <w:bCs/>
          <w:sz w:val="32"/>
          <w:szCs w:val="32"/>
        </w:rPr>
      </w:pPr>
      <w:r>
        <w:rPr>
          <w:rFonts w:ascii="仿宋" w:eastAsia="仿宋" w:hAnsi="仿宋" w:hint="eastAsia"/>
          <w:b/>
          <w:bCs/>
          <w:sz w:val="32"/>
          <w:szCs w:val="32"/>
        </w:rPr>
        <w:t xml:space="preserve"> </w:t>
      </w:r>
      <w:r w:rsidR="006A2967">
        <w:rPr>
          <w:rFonts w:ascii="仿宋" w:eastAsia="仿宋" w:hAnsi="仿宋" w:hint="eastAsia"/>
          <w:b/>
          <w:bCs/>
          <w:sz w:val="32"/>
          <w:szCs w:val="32"/>
        </w:rPr>
        <w:t xml:space="preserve">   </w:t>
      </w:r>
      <w:r>
        <w:rPr>
          <w:rFonts w:ascii="仿宋" w:eastAsia="仿宋" w:hAnsi="仿宋" w:hint="eastAsia"/>
          <w:b/>
          <w:bCs/>
          <w:sz w:val="32"/>
          <w:szCs w:val="32"/>
        </w:rPr>
        <w:t>2）新型城镇化技术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围绕新型城镇化领域的瓶颈制约，针对绿色、智慧、创新、人文、紧凑型城市建设，重点研发城镇区域合理布局与功能优化技术，海绵城市建设共性关键技术，城镇水、电、气、热管网漏损监测与控制技术，城镇基础设施及社区智能管控技术，城镇三维空间信息化采集和管理技术，城镇地下空间合理布局与节约利用技术，城市地下综合管廊技术。</w:t>
      </w:r>
    </w:p>
    <w:p w:rsidR="00C93009" w:rsidRDefault="00D674BB" w:rsidP="006A2967">
      <w:pPr>
        <w:ind w:firstLineChars="200" w:firstLine="643"/>
        <w:jc w:val="left"/>
        <w:rPr>
          <w:rFonts w:ascii="仿宋" w:eastAsia="仿宋" w:hAnsi="仿宋"/>
          <w:b/>
          <w:bCs/>
          <w:sz w:val="32"/>
          <w:szCs w:val="32"/>
        </w:rPr>
      </w:pPr>
      <w:r>
        <w:rPr>
          <w:rFonts w:ascii="仿宋" w:eastAsia="仿宋" w:hAnsi="仿宋" w:hint="eastAsia"/>
          <w:b/>
          <w:bCs/>
          <w:sz w:val="32"/>
          <w:szCs w:val="32"/>
        </w:rPr>
        <w:t>3）公共安全风险防控保障技术与产品</w:t>
      </w:r>
    </w:p>
    <w:p w:rsidR="00C93009" w:rsidRDefault="00D674BB">
      <w:pPr>
        <w:ind w:firstLineChars="200" w:firstLine="640"/>
        <w:rPr>
          <w:rFonts w:ascii="仿宋" w:eastAsia="仿宋" w:hAnsi="仿宋"/>
          <w:sz w:val="32"/>
          <w:szCs w:val="32"/>
        </w:rPr>
      </w:pPr>
      <w:r>
        <w:rPr>
          <w:rFonts w:ascii="仿宋" w:eastAsia="仿宋" w:hAnsi="仿宋" w:hint="eastAsia"/>
          <w:sz w:val="32"/>
          <w:szCs w:val="32"/>
        </w:rPr>
        <w:t>针对日益复杂的公共安全问题，重点研发</w:t>
      </w:r>
      <w:r>
        <w:rPr>
          <w:rFonts w:ascii="仿宋_GB2312" w:eastAsia="仿宋_GB2312" w:hint="eastAsia"/>
          <w:sz w:val="32"/>
          <w:szCs w:val="32"/>
        </w:rPr>
        <w:t>森林火灾监测预警与防控技术与产品，</w:t>
      </w:r>
      <w:r>
        <w:rPr>
          <w:rFonts w:ascii="仿宋_GB2312" w:eastAsia="仿宋_GB2312" w:hAnsi="黑体"/>
          <w:sz w:val="32"/>
          <w:szCs w:val="32"/>
        </w:rPr>
        <w:t>交通安全管理与事故防范处置技术</w:t>
      </w:r>
      <w:r>
        <w:rPr>
          <w:rFonts w:ascii="仿宋_GB2312" w:eastAsia="仿宋_GB2312" w:hAnsi="黑体" w:hint="eastAsia"/>
          <w:sz w:val="32"/>
          <w:szCs w:val="32"/>
        </w:rPr>
        <w:lastRenderedPageBreak/>
        <w:t>与产品，</w:t>
      </w:r>
      <w:r>
        <w:rPr>
          <w:rFonts w:ascii="仿宋_GB2312" w:eastAsia="仿宋_GB2312" w:hint="eastAsia"/>
          <w:sz w:val="32"/>
          <w:szCs w:val="32"/>
        </w:rPr>
        <w:t>预防和打击犯罪等公共治安保障技术与</w:t>
      </w:r>
      <w:r>
        <w:rPr>
          <w:rFonts w:ascii="仿宋_GB2312" w:eastAsia="仿宋_GB2312"/>
          <w:sz w:val="32"/>
          <w:szCs w:val="32"/>
        </w:rPr>
        <w:t>产品</w:t>
      </w:r>
      <w:r>
        <w:rPr>
          <w:rFonts w:ascii="仿宋_GB2312" w:eastAsia="仿宋_GB2312" w:hint="eastAsia"/>
          <w:sz w:val="32"/>
          <w:szCs w:val="32"/>
        </w:rPr>
        <w:t>，</w:t>
      </w:r>
      <w:r>
        <w:rPr>
          <w:rFonts w:ascii="仿宋_GB2312" w:eastAsia="仿宋_GB2312" w:hAnsi="黑体"/>
          <w:sz w:val="32"/>
          <w:szCs w:val="32"/>
        </w:rPr>
        <w:t>生产安全保障与重大事故防控</w:t>
      </w:r>
      <w:r>
        <w:rPr>
          <w:rFonts w:ascii="仿宋_GB2312" w:eastAsia="仿宋_GB2312" w:hAnsi="黑体" w:hint="eastAsia"/>
          <w:sz w:val="32"/>
          <w:szCs w:val="32"/>
        </w:rPr>
        <w:t>技术与产品，重大突发事件应急处置技术与产品，食品安全快速检测技术与产品，新型消防技术与产品，</w:t>
      </w:r>
      <w:r>
        <w:rPr>
          <w:rFonts w:ascii="仿宋" w:eastAsia="仿宋" w:hAnsi="仿宋" w:hint="eastAsia"/>
          <w:sz w:val="32"/>
          <w:szCs w:val="32"/>
        </w:rPr>
        <w:t>进一步健全我省公共安全技术保障体系，提升我省公共安全风险防控技术水平和处置能力。</w:t>
      </w:r>
    </w:p>
    <w:p w:rsidR="00C93009" w:rsidRDefault="00D674BB" w:rsidP="001B23AF">
      <w:pPr>
        <w:ind w:firstLineChars="200" w:firstLine="643"/>
        <w:jc w:val="left"/>
        <w:rPr>
          <w:rFonts w:ascii="仿宋" w:eastAsia="仿宋" w:hAnsi="仿宋"/>
          <w:b/>
          <w:bCs/>
          <w:sz w:val="32"/>
          <w:szCs w:val="32"/>
        </w:rPr>
      </w:pPr>
      <w:r>
        <w:rPr>
          <w:rFonts w:ascii="仿宋" w:eastAsia="仿宋" w:hAnsi="仿宋" w:hint="eastAsia"/>
          <w:b/>
          <w:bCs/>
          <w:sz w:val="32"/>
          <w:szCs w:val="32"/>
        </w:rPr>
        <w:t>4）特色旅游装备及技术</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挖掘与避暑休闲及冰雪旅游产业相关的吉林省竞技培训、旅游、民俗体验等项目，以物联网、云计算、下一代通讯网络、高性能信息处理、智能数据分析与共享等技术，为避暑休闲及冰雪旅游产业发展提供有力的技术支持，建成具有地域特质的文化产品项目库及智能化管理系统，开发出融合吉林省文化和技术的旅游装备与产品。</w:t>
      </w:r>
    </w:p>
    <w:p w:rsidR="00C93009" w:rsidRDefault="00C93009">
      <w:pPr>
        <w:jc w:val="left"/>
        <w:rPr>
          <w:rFonts w:ascii="仿宋" w:eastAsia="仿宋" w:hAnsi="仿宋"/>
          <w:sz w:val="32"/>
          <w:szCs w:val="32"/>
        </w:rPr>
      </w:pPr>
    </w:p>
    <w:p w:rsidR="00C93009" w:rsidRDefault="00D674BB">
      <w:pPr>
        <w:ind w:firstLineChars="200" w:firstLine="643"/>
        <w:jc w:val="left"/>
        <w:rPr>
          <w:rFonts w:ascii="仿宋" w:eastAsia="仿宋"/>
          <w:b/>
          <w:bCs/>
          <w:sz w:val="32"/>
          <w:szCs w:val="32"/>
        </w:rPr>
      </w:pPr>
      <w:r>
        <w:rPr>
          <w:rFonts w:ascii="仿宋" w:eastAsia="仿宋" w:hint="eastAsia"/>
          <w:b/>
          <w:bCs/>
          <w:sz w:val="32"/>
          <w:szCs w:val="32"/>
        </w:rPr>
        <w:t>4、医药健康领域</w:t>
      </w:r>
    </w:p>
    <w:p w:rsidR="00C93009" w:rsidRDefault="00D674BB">
      <w:pPr>
        <w:ind w:firstLineChars="200" w:firstLine="643"/>
        <w:jc w:val="left"/>
        <w:rPr>
          <w:rFonts w:ascii="仿宋" w:eastAsia="仿宋"/>
          <w:b/>
          <w:bCs/>
          <w:sz w:val="32"/>
          <w:szCs w:val="32"/>
        </w:rPr>
      </w:pPr>
      <w:r>
        <w:rPr>
          <w:rFonts w:ascii="仿宋" w:eastAsia="仿宋" w:hint="eastAsia"/>
          <w:b/>
          <w:bCs/>
          <w:sz w:val="32"/>
          <w:szCs w:val="32"/>
        </w:rPr>
        <w:t>（1）专项支持</w:t>
      </w:r>
    </w:p>
    <w:p w:rsidR="00C93009" w:rsidRDefault="00D674BB">
      <w:pPr>
        <w:ind w:firstLineChars="200" w:firstLine="643"/>
        <w:jc w:val="left"/>
        <w:rPr>
          <w:rFonts w:ascii="仿宋" w:eastAsia="仿宋"/>
          <w:sz w:val="32"/>
          <w:szCs w:val="32"/>
        </w:rPr>
      </w:pPr>
      <w:r>
        <w:rPr>
          <w:rFonts w:ascii="仿宋" w:eastAsia="仿宋" w:hint="eastAsia"/>
          <w:b/>
          <w:bCs/>
          <w:sz w:val="32"/>
          <w:szCs w:val="32"/>
        </w:rPr>
        <w:t>专项1：</w:t>
      </w:r>
      <w:r>
        <w:rPr>
          <w:rFonts w:ascii="仿宋" w:eastAsia="仿宋" w:hint="eastAsia"/>
          <w:sz w:val="32"/>
          <w:szCs w:val="32"/>
        </w:rPr>
        <w:t>中药材生产与产品开发</w:t>
      </w:r>
    </w:p>
    <w:p w:rsidR="00C93009" w:rsidRDefault="00D674BB">
      <w:pPr>
        <w:ind w:firstLineChars="200" w:firstLine="640"/>
        <w:jc w:val="left"/>
        <w:rPr>
          <w:rFonts w:ascii="仿宋" w:eastAsia="仿宋"/>
          <w:sz w:val="32"/>
          <w:szCs w:val="32"/>
        </w:rPr>
      </w:pPr>
      <w:r>
        <w:rPr>
          <w:rFonts w:ascii="仿宋" w:eastAsia="仿宋" w:hint="eastAsia"/>
          <w:sz w:val="32"/>
          <w:szCs w:val="32"/>
        </w:rPr>
        <w:t>课题1：大宗道地中药材种植（养殖）技术集成与规范化生产</w:t>
      </w:r>
    </w:p>
    <w:p w:rsidR="006A2967" w:rsidRDefault="006A2967">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以提升我省道地中药材质量为目标，围绕人参、五味子、黄芪、甘草等植物药材，重点开展灌溉、减肥减药、病虫草害防治、提质增效等技术集成研究，以及规范化生产基地建</w:t>
      </w:r>
      <w:r>
        <w:rPr>
          <w:rFonts w:ascii="仿宋" w:eastAsia="仿宋" w:hint="eastAsia"/>
          <w:sz w:val="32"/>
          <w:szCs w:val="32"/>
        </w:rPr>
        <w:lastRenderedPageBreak/>
        <w:t>设；围绕梅花鹿、林蛙等动物药材，重点开展饲料、繁殖、总群提存复壮、疾病防治等技术集成研究，以及规范化养殖基地建设。</w:t>
      </w:r>
    </w:p>
    <w:p w:rsidR="006A2967" w:rsidRDefault="006A2967">
      <w:pPr>
        <w:ind w:firstLineChars="200" w:firstLine="640"/>
        <w:jc w:val="left"/>
        <w:rPr>
          <w:rFonts w:ascii="仿宋" w:eastAsia="仿宋" w:hint="eastAsia"/>
          <w:sz w:val="32"/>
          <w:szCs w:val="32"/>
        </w:rPr>
      </w:pPr>
      <w:r>
        <w:rPr>
          <w:rFonts w:ascii="仿宋" w:eastAsia="仿宋" w:hint="eastAsia"/>
          <w:sz w:val="32"/>
          <w:szCs w:val="32"/>
        </w:rPr>
        <w:t>（2）考核指标</w:t>
      </w:r>
    </w:p>
    <w:p w:rsidR="006A2967" w:rsidRDefault="006A2967">
      <w:pPr>
        <w:ind w:firstLineChars="200" w:firstLine="640"/>
        <w:jc w:val="left"/>
        <w:rPr>
          <w:rFonts w:ascii="仿宋" w:eastAsia="仿宋" w:hint="eastAsia"/>
          <w:sz w:val="32"/>
          <w:szCs w:val="32"/>
        </w:rPr>
      </w:pPr>
      <w:r>
        <w:rPr>
          <w:rFonts w:ascii="仿宋" w:eastAsia="仿宋" w:hAnsi="仿宋" w:hint="eastAsia"/>
          <w:sz w:val="32"/>
          <w:szCs w:val="32"/>
        </w:rPr>
        <w:t>①</w:t>
      </w:r>
      <w:r w:rsidR="00D674BB">
        <w:rPr>
          <w:rFonts w:ascii="仿宋" w:eastAsia="仿宋" w:hint="eastAsia"/>
          <w:sz w:val="32"/>
          <w:szCs w:val="32"/>
        </w:rPr>
        <w:t>每个品种制定规范化种植（养殖）生产操作规程（SOP）1项；</w:t>
      </w:r>
    </w:p>
    <w:p w:rsidR="006A2967" w:rsidRDefault="006A2967">
      <w:pPr>
        <w:ind w:firstLineChars="200" w:firstLine="640"/>
        <w:jc w:val="left"/>
        <w:rPr>
          <w:rFonts w:ascii="仿宋" w:eastAsia="仿宋" w:hint="eastAsia"/>
          <w:sz w:val="32"/>
          <w:szCs w:val="32"/>
        </w:rPr>
      </w:pPr>
      <w:r>
        <w:rPr>
          <w:rFonts w:ascii="仿宋" w:eastAsia="仿宋" w:hAnsi="仿宋" w:hint="eastAsia"/>
          <w:sz w:val="32"/>
          <w:szCs w:val="32"/>
        </w:rPr>
        <w:t>②</w:t>
      </w:r>
      <w:r w:rsidR="00D674BB">
        <w:rPr>
          <w:rFonts w:ascii="仿宋" w:eastAsia="仿宋" w:hint="eastAsia"/>
          <w:sz w:val="32"/>
          <w:szCs w:val="32"/>
        </w:rPr>
        <w:t>产量提高10%以上，优质率提高10%以上；</w:t>
      </w:r>
    </w:p>
    <w:p w:rsidR="00C93009" w:rsidRDefault="006A2967">
      <w:pPr>
        <w:ind w:firstLineChars="200" w:firstLine="640"/>
        <w:jc w:val="left"/>
        <w:rPr>
          <w:rFonts w:ascii="仿宋" w:eastAsia="仿宋"/>
          <w:sz w:val="32"/>
          <w:szCs w:val="32"/>
        </w:rPr>
      </w:pPr>
      <w:r>
        <w:rPr>
          <w:rFonts w:ascii="仿宋" w:eastAsia="仿宋" w:hAnsi="仿宋" w:hint="eastAsia"/>
          <w:sz w:val="32"/>
          <w:szCs w:val="32"/>
        </w:rPr>
        <w:t>③</w:t>
      </w:r>
      <w:r w:rsidR="00D674BB">
        <w:rPr>
          <w:rFonts w:ascii="仿宋" w:eastAsia="仿宋" w:hint="eastAsia"/>
          <w:sz w:val="32"/>
          <w:szCs w:val="32"/>
        </w:rPr>
        <w:t>单个品种规范化种植（养殖）基地面积达到500亩以上，梅花鹿养殖数量达到1000头以上。</w:t>
      </w:r>
    </w:p>
    <w:p w:rsidR="00C93009" w:rsidRDefault="00D674BB">
      <w:pPr>
        <w:ind w:firstLineChars="200" w:firstLine="640"/>
        <w:jc w:val="left"/>
        <w:rPr>
          <w:rFonts w:ascii="仿宋" w:eastAsia="仿宋"/>
          <w:sz w:val="32"/>
          <w:szCs w:val="32"/>
        </w:rPr>
      </w:pPr>
      <w:r>
        <w:rPr>
          <w:rFonts w:ascii="仿宋" w:eastAsia="仿宋" w:hint="eastAsia"/>
          <w:sz w:val="32"/>
          <w:szCs w:val="32"/>
        </w:rPr>
        <w:t>课题2：中药饮片炮制、生产规范化研究</w:t>
      </w:r>
    </w:p>
    <w:p w:rsidR="006A2967" w:rsidRDefault="006A2967">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以提高道地药材饮片炮制规范化程度和质量为目标，开展我省道地中药材饮片加工技术，以及中药饮片生产过程自动化、规范化、标准化集成技术研究。</w:t>
      </w:r>
    </w:p>
    <w:p w:rsidR="006A2967" w:rsidRDefault="006A2967">
      <w:pPr>
        <w:ind w:firstLineChars="200" w:firstLine="640"/>
        <w:jc w:val="left"/>
        <w:rPr>
          <w:rFonts w:ascii="仿宋" w:eastAsia="仿宋" w:hint="eastAsia"/>
          <w:sz w:val="32"/>
          <w:szCs w:val="32"/>
        </w:rPr>
      </w:pPr>
      <w:r>
        <w:rPr>
          <w:rFonts w:ascii="仿宋" w:eastAsia="仿宋" w:hint="eastAsia"/>
          <w:sz w:val="32"/>
          <w:szCs w:val="32"/>
        </w:rPr>
        <w:t>（2）考核指标</w:t>
      </w:r>
    </w:p>
    <w:p w:rsidR="006A2967" w:rsidRDefault="006A2967">
      <w:pPr>
        <w:ind w:firstLineChars="200" w:firstLine="640"/>
        <w:jc w:val="left"/>
        <w:rPr>
          <w:rFonts w:ascii="仿宋" w:eastAsia="仿宋" w:hint="eastAsia"/>
          <w:sz w:val="32"/>
          <w:szCs w:val="32"/>
        </w:rPr>
      </w:pPr>
      <w:r>
        <w:rPr>
          <w:rFonts w:ascii="仿宋" w:eastAsia="仿宋" w:hAnsi="仿宋" w:hint="eastAsia"/>
          <w:sz w:val="32"/>
          <w:szCs w:val="32"/>
        </w:rPr>
        <w:t>①</w:t>
      </w:r>
      <w:r w:rsidR="00D674BB">
        <w:rPr>
          <w:rFonts w:ascii="仿宋" w:eastAsia="仿宋" w:hint="eastAsia"/>
          <w:sz w:val="32"/>
          <w:szCs w:val="32"/>
        </w:rPr>
        <w:t>每个品种制定规范化炮制工艺和质量标准1项；</w:t>
      </w:r>
    </w:p>
    <w:p w:rsidR="006A2967" w:rsidRDefault="006A2967">
      <w:pPr>
        <w:ind w:firstLineChars="200" w:firstLine="640"/>
        <w:jc w:val="left"/>
        <w:rPr>
          <w:rFonts w:ascii="仿宋" w:eastAsia="仿宋" w:hint="eastAsia"/>
          <w:sz w:val="32"/>
          <w:szCs w:val="32"/>
        </w:rPr>
      </w:pPr>
      <w:r>
        <w:rPr>
          <w:rFonts w:ascii="仿宋" w:eastAsia="仿宋" w:hAnsi="仿宋" w:hint="eastAsia"/>
          <w:sz w:val="32"/>
          <w:szCs w:val="32"/>
        </w:rPr>
        <w:t>②</w:t>
      </w:r>
      <w:r w:rsidR="00D674BB">
        <w:rPr>
          <w:rFonts w:ascii="仿宋" w:eastAsia="仿宋" w:hint="eastAsia"/>
          <w:sz w:val="32"/>
          <w:szCs w:val="32"/>
        </w:rPr>
        <w:t>每个品种制定炮制规程（规范）1项；</w:t>
      </w:r>
    </w:p>
    <w:p w:rsidR="00C93009" w:rsidRDefault="006A2967">
      <w:pPr>
        <w:ind w:firstLineChars="200" w:firstLine="640"/>
        <w:jc w:val="left"/>
        <w:rPr>
          <w:rFonts w:ascii="仿宋" w:eastAsia="仿宋" w:hint="eastAsia"/>
          <w:sz w:val="32"/>
          <w:szCs w:val="32"/>
        </w:rPr>
      </w:pPr>
      <w:r>
        <w:rPr>
          <w:rFonts w:ascii="仿宋" w:eastAsia="仿宋" w:hAnsi="仿宋" w:hint="eastAsia"/>
          <w:sz w:val="32"/>
          <w:szCs w:val="32"/>
        </w:rPr>
        <w:t>③</w:t>
      </w:r>
      <w:r w:rsidR="00D674BB">
        <w:rPr>
          <w:rFonts w:ascii="仿宋" w:eastAsia="仿宋" w:hint="eastAsia"/>
          <w:sz w:val="32"/>
          <w:szCs w:val="32"/>
        </w:rPr>
        <w:t>建立自动化、规范化生产线1-3条。</w:t>
      </w:r>
    </w:p>
    <w:p w:rsidR="006A2967" w:rsidRDefault="006A2967">
      <w:pPr>
        <w:ind w:firstLineChars="200" w:firstLine="640"/>
        <w:jc w:val="left"/>
        <w:rPr>
          <w:rFonts w:ascii="仿宋" w:eastAsia="仿宋"/>
          <w:sz w:val="32"/>
          <w:szCs w:val="32"/>
        </w:rPr>
      </w:pPr>
    </w:p>
    <w:p w:rsidR="00C93009" w:rsidRDefault="00D674BB">
      <w:pPr>
        <w:ind w:firstLineChars="200" w:firstLine="643"/>
        <w:jc w:val="left"/>
        <w:rPr>
          <w:rFonts w:ascii="仿宋" w:eastAsia="仿宋"/>
          <w:sz w:val="32"/>
          <w:szCs w:val="32"/>
        </w:rPr>
      </w:pPr>
      <w:r>
        <w:rPr>
          <w:rFonts w:ascii="仿宋" w:eastAsia="仿宋" w:hint="eastAsia"/>
          <w:b/>
          <w:bCs/>
          <w:sz w:val="32"/>
          <w:szCs w:val="32"/>
        </w:rPr>
        <w:t>专项2：</w:t>
      </w:r>
      <w:r>
        <w:rPr>
          <w:rFonts w:ascii="仿宋" w:eastAsia="仿宋" w:hint="eastAsia"/>
          <w:sz w:val="32"/>
          <w:szCs w:val="32"/>
        </w:rPr>
        <w:t>中药临床试验研究及二次开发</w:t>
      </w:r>
    </w:p>
    <w:p w:rsidR="00C93009" w:rsidRDefault="00D674BB">
      <w:pPr>
        <w:ind w:firstLineChars="200" w:firstLine="640"/>
        <w:jc w:val="left"/>
        <w:rPr>
          <w:rFonts w:ascii="仿宋" w:eastAsia="仿宋"/>
          <w:sz w:val="32"/>
          <w:szCs w:val="32"/>
        </w:rPr>
      </w:pPr>
      <w:r>
        <w:rPr>
          <w:rFonts w:ascii="仿宋" w:eastAsia="仿宋" w:hint="eastAsia"/>
          <w:sz w:val="32"/>
          <w:szCs w:val="32"/>
        </w:rPr>
        <w:t>课题1：中药新药临床试验研究</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lastRenderedPageBreak/>
        <w:t>以促进2011年以来取得临床批号的中药新药转化与产业化为目标，开展具有一定临床研究基础的中药新药临床试验研究。</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（2）考核指标</w:t>
      </w:r>
    </w:p>
    <w:p w:rsidR="00C93009" w:rsidRDefault="00D674BB">
      <w:pPr>
        <w:ind w:firstLineChars="200" w:firstLine="640"/>
        <w:jc w:val="left"/>
        <w:rPr>
          <w:rFonts w:ascii="仿宋" w:eastAsia="仿宋"/>
          <w:sz w:val="32"/>
          <w:szCs w:val="32"/>
        </w:rPr>
      </w:pPr>
      <w:r>
        <w:rPr>
          <w:rFonts w:ascii="仿宋" w:eastAsia="仿宋" w:hint="eastAsia"/>
          <w:sz w:val="32"/>
          <w:szCs w:val="32"/>
        </w:rPr>
        <w:t>获得新药申报受理通知书，或临床总结研究报告。</w:t>
      </w:r>
    </w:p>
    <w:p w:rsidR="00C93009" w:rsidRDefault="00D674BB">
      <w:pPr>
        <w:ind w:firstLineChars="200" w:firstLine="640"/>
        <w:jc w:val="left"/>
        <w:rPr>
          <w:rFonts w:ascii="仿宋" w:eastAsia="仿宋"/>
          <w:sz w:val="32"/>
          <w:szCs w:val="32"/>
        </w:rPr>
      </w:pPr>
      <w:r>
        <w:rPr>
          <w:rFonts w:ascii="仿宋" w:eastAsia="仿宋" w:hint="eastAsia"/>
          <w:sz w:val="32"/>
          <w:szCs w:val="32"/>
        </w:rPr>
        <w:t>课题2：中成药质量提升与二次开发</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不断提升已上市中成药产品市场核心竞争力为目标，开展生产工艺规范、质量标准化提升、智能化水平提升、作用机制和临床再评价等研究，强化产品技术升级与产能扩大；按照国家要求，开展中成药生产工艺变更等关键技术研究。</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（2）考核指标</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①</w:t>
      </w:r>
      <w:r w:rsidR="00D674BB">
        <w:rPr>
          <w:rFonts w:ascii="仿宋" w:eastAsia="仿宋" w:hint="eastAsia"/>
          <w:sz w:val="32"/>
          <w:szCs w:val="32"/>
        </w:rPr>
        <w:t>获得药品再注册证书或生产批件1项；</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②</w:t>
      </w:r>
      <w:r w:rsidR="00D674BB">
        <w:rPr>
          <w:rFonts w:ascii="仿宋" w:eastAsia="仿宋" w:hint="eastAsia"/>
          <w:sz w:val="32"/>
          <w:szCs w:val="32"/>
        </w:rPr>
        <w:t>制定规范化生产工艺及质量控制标准1项；</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③</w:t>
      </w:r>
      <w:r w:rsidR="00D674BB">
        <w:rPr>
          <w:rFonts w:ascii="仿宋" w:eastAsia="仿宋" w:hint="eastAsia"/>
          <w:sz w:val="32"/>
          <w:szCs w:val="32"/>
        </w:rPr>
        <w:t>制定产品质量可追溯标准化体系1个；</w:t>
      </w:r>
    </w:p>
    <w:p w:rsidR="00C93009" w:rsidRDefault="00350836">
      <w:pPr>
        <w:ind w:firstLineChars="200" w:firstLine="640"/>
        <w:jc w:val="left"/>
        <w:rPr>
          <w:rFonts w:ascii="仿宋" w:eastAsia="仿宋" w:hint="eastAsia"/>
          <w:sz w:val="32"/>
          <w:szCs w:val="32"/>
        </w:rPr>
      </w:pPr>
      <w:r>
        <w:rPr>
          <w:rFonts w:ascii="仿宋" w:eastAsia="仿宋" w:hAnsi="仿宋" w:hint="eastAsia"/>
          <w:sz w:val="32"/>
          <w:szCs w:val="32"/>
        </w:rPr>
        <w:t>④</w:t>
      </w:r>
      <w:r w:rsidR="00D674BB">
        <w:rPr>
          <w:rFonts w:ascii="仿宋" w:eastAsia="仿宋" w:hint="eastAsia"/>
          <w:sz w:val="32"/>
          <w:szCs w:val="32"/>
        </w:rPr>
        <w:t>完成国家规定的工艺核查申报材料，并通过核查。</w:t>
      </w:r>
    </w:p>
    <w:p w:rsidR="00350836" w:rsidRDefault="00350836">
      <w:pPr>
        <w:ind w:firstLineChars="200" w:firstLine="640"/>
        <w:jc w:val="left"/>
        <w:rPr>
          <w:rFonts w:ascii="仿宋" w:eastAsia="仿宋"/>
          <w:sz w:val="32"/>
          <w:szCs w:val="32"/>
        </w:rPr>
      </w:pPr>
    </w:p>
    <w:p w:rsidR="00C93009" w:rsidRDefault="00D674BB">
      <w:pPr>
        <w:ind w:firstLineChars="200" w:firstLine="643"/>
        <w:jc w:val="left"/>
        <w:rPr>
          <w:rFonts w:ascii="仿宋" w:eastAsia="仿宋"/>
          <w:sz w:val="32"/>
          <w:szCs w:val="32"/>
        </w:rPr>
      </w:pPr>
      <w:r>
        <w:rPr>
          <w:rFonts w:ascii="仿宋" w:eastAsia="仿宋" w:hint="eastAsia"/>
          <w:b/>
          <w:bCs/>
          <w:sz w:val="32"/>
          <w:szCs w:val="32"/>
        </w:rPr>
        <w:t>专项3：</w:t>
      </w:r>
      <w:r>
        <w:rPr>
          <w:rFonts w:ascii="仿宋" w:eastAsia="仿宋" w:hint="eastAsia"/>
          <w:sz w:val="32"/>
          <w:szCs w:val="32"/>
        </w:rPr>
        <w:t>生物技术药物开发</w:t>
      </w:r>
    </w:p>
    <w:p w:rsidR="00C93009" w:rsidRDefault="00D674BB">
      <w:pPr>
        <w:ind w:firstLineChars="200" w:firstLine="640"/>
        <w:jc w:val="left"/>
        <w:rPr>
          <w:rFonts w:ascii="仿宋" w:eastAsia="仿宋"/>
          <w:sz w:val="32"/>
          <w:szCs w:val="32"/>
        </w:rPr>
      </w:pPr>
      <w:r>
        <w:rPr>
          <w:rFonts w:ascii="仿宋" w:eastAsia="仿宋" w:hint="eastAsia"/>
          <w:sz w:val="32"/>
          <w:szCs w:val="32"/>
        </w:rPr>
        <w:t>课题1：疫苗生产关键技术与新产品研发</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以不断保持我省疫苗产业优势为目标，针对细胞规模化</w:t>
      </w:r>
      <w:r>
        <w:rPr>
          <w:rFonts w:ascii="仿宋" w:eastAsia="仿宋" w:hint="eastAsia"/>
          <w:sz w:val="32"/>
          <w:szCs w:val="32"/>
        </w:rPr>
        <w:lastRenderedPageBreak/>
        <w:t>培养技术体系创新和细胞培养基优化，开展疫苗生产关键技术研发；开展已有疫苗品种的技术升级与产品换代研究；开展疫苗新产品和新型佐剂的研发。</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（2）考核指标</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①</w:t>
      </w:r>
      <w:r w:rsidR="00D674BB">
        <w:rPr>
          <w:rFonts w:ascii="仿宋" w:eastAsia="仿宋" w:hint="eastAsia"/>
          <w:sz w:val="32"/>
          <w:szCs w:val="32"/>
        </w:rPr>
        <w:t>每个产品申报发明专利1项；</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②</w:t>
      </w:r>
      <w:r w:rsidR="00D674BB">
        <w:rPr>
          <w:rFonts w:ascii="仿宋" w:eastAsia="仿宋" w:hint="eastAsia"/>
          <w:sz w:val="32"/>
          <w:szCs w:val="32"/>
        </w:rPr>
        <w:t>新产品研发获得药品注册受理通知书，或完成临床前主要安全性和有效性实验研究；</w:t>
      </w:r>
    </w:p>
    <w:p w:rsidR="00C93009" w:rsidRDefault="00350836">
      <w:pPr>
        <w:ind w:firstLineChars="200" w:firstLine="640"/>
        <w:jc w:val="left"/>
        <w:rPr>
          <w:rFonts w:ascii="仿宋" w:eastAsia="仿宋"/>
          <w:sz w:val="32"/>
          <w:szCs w:val="32"/>
        </w:rPr>
      </w:pPr>
      <w:r>
        <w:rPr>
          <w:rFonts w:ascii="仿宋" w:eastAsia="仿宋" w:hAnsi="仿宋" w:hint="eastAsia"/>
          <w:sz w:val="32"/>
          <w:szCs w:val="32"/>
        </w:rPr>
        <w:t>③</w:t>
      </w:r>
      <w:r w:rsidR="00D674BB">
        <w:rPr>
          <w:rFonts w:ascii="仿宋" w:eastAsia="仿宋" w:hint="eastAsia"/>
          <w:sz w:val="32"/>
          <w:szCs w:val="32"/>
        </w:rPr>
        <w:t>品种技术升级产品，工艺优化研究获得相关专利或补充申请批件，质量控制及提升研究获得新制定的国家标准或补充申请批件，规格增加研究获得补充申请批件。</w:t>
      </w:r>
    </w:p>
    <w:p w:rsidR="00C93009" w:rsidRDefault="00D674BB">
      <w:pPr>
        <w:ind w:firstLineChars="200" w:firstLine="640"/>
        <w:jc w:val="left"/>
        <w:rPr>
          <w:rFonts w:ascii="仿宋" w:eastAsia="仿宋"/>
          <w:sz w:val="32"/>
          <w:szCs w:val="32"/>
        </w:rPr>
      </w:pPr>
      <w:r>
        <w:rPr>
          <w:rFonts w:ascii="仿宋" w:eastAsia="仿宋" w:hint="eastAsia"/>
          <w:sz w:val="32"/>
          <w:szCs w:val="32"/>
        </w:rPr>
        <w:t>课题2：生物药临床试验研究</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以促进2011年以来取得临床批号的生物药转化与产业化为目标，开展具有一定临床研究基础的生物药临床试验研究。</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（2）考核指标</w:t>
      </w:r>
    </w:p>
    <w:p w:rsidR="00C93009" w:rsidRDefault="00D674BB">
      <w:pPr>
        <w:ind w:firstLineChars="200" w:firstLine="640"/>
        <w:jc w:val="left"/>
        <w:rPr>
          <w:rFonts w:ascii="仿宋" w:eastAsia="仿宋" w:hint="eastAsia"/>
          <w:sz w:val="32"/>
          <w:szCs w:val="32"/>
        </w:rPr>
      </w:pPr>
      <w:r>
        <w:rPr>
          <w:rFonts w:ascii="仿宋" w:eastAsia="仿宋" w:hint="eastAsia"/>
          <w:sz w:val="32"/>
          <w:szCs w:val="32"/>
        </w:rPr>
        <w:t>获得生产批件、受理通知书或临床总结研究报告。</w:t>
      </w:r>
    </w:p>
    <w:p w:rsidR="00350836" w:rsidRPr="00350836" w:rsidRDefault="00350836">
      <w:pPr>
        <w:ind w:firstLineChars="200" w:firstLine="640"/>
        <w:jc w:val="left"/>
        <w:rPr>
          <w:rFonts w:ascii="仿宋" w:eastAsia="仿宋"/>
          <w:sz w:val="32"/>
          <w:szCs w:val="32"/>
        </w:rPr>
      </w:pPr>
    </w:p>
    <w:p w:rsidR="00C93009" w:rsidRDefault="00D674BB">
      <w:pPr>
        <w:ind w:firstLineChars="200" w:firstLine="643"/>
        <w:jc w:val="left"/>
        <w:rPr>
          <w:rFonts w:ascii="仿宋" w:eastAsia="仿宋"/>
          <w:sz w:val="32"/>
          <w:szCs w:val="32"/>
        </w:rPr>
      </w:pPr>
      <w:r>
        <w:rPr>
          <w:rFonts w:ascii="仿宋" w:eastAsia="仿宋" w:hint="eastAsia"/>
          <w:b/>
          <w:bCs/>
          <w:sz w:val="32"/>
          <w:szCs w:val="32"/>
        </w:rPr>
        <w:t>专项4：</w:t>
      </w:r>
      <w:r>
        <w:rPr>
          <w:rFonts w:ascii="仿宋" w:eastAsia="仿宋" w:hint="eastAsia"/>
          <w:sz w:val="32"/>
          <w:szCs w:val="32"/>
        </w:rPr>
        <w:t>制药设备的研制与开发</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（1）内容</w:t>
      </w:r>
    </w:p>
    <w:p w:rsidR="00C93009" w:rsidRDefault="00D674BB">
      <w:pPr>
        <w:ind w:firstLineChars="200" w:firstLine="640"/>
        <w:jc w:val="left"/>
        <w:rPr>
          <w:rFonts w:ascii="仿宋" w:eastAsia="仿宋"/>
          <w:sz w:val="32"/>
          <w:szCs w:val="32"/>
        </w:rPr>
      </w:pPr>
      <w:r>
        <w:rPr>
          <w:rFonts w:ascii="仿宋" w:eastAsia="仿宋" w:hint="eastAsia"/>
          <w:sz w:val="32"/>
          <w:szCs w:val="32"/>
        </w:rPr>
        <w:t>以挖掘我省制药设备现有潜力为目标，开展具有一定基础和优势的药品生产反应器、包装、制药用水、质量监控、</w:t>
      </w:r>
      <w:r>
        <w:rPr>
          <w:rFonts w:ascii="仿宋" w:eastAsia="仿宋" w:hint="eastAsia"/>
          <w:sz w:val="32"/>
          <w:szCs w:val="32"/>
        </w:rPr>
        <w:lastRenderedPageBreak/>
        <w:t>前处理、提取分离、真空干燥和在线检测等自动化制药设备研制与开发。</w:t>
      </w:r>
    </w:p>
    <w:p w:rsidR="00350836" w:rsidRDefault="00350836">
      <w:pPr>
        <w:ind w:firstLineChars="200" w:firstLine="640"/>
        <w:jc w:val="left"/>
        <w:rPr>
          <w:rFonts w:ascii="仿宋" w:eastAsia="仿宋" w:hint="eastAsia"/>
          <w:sz w:val="32"/>
          <w:szCs w:val="32"/>
        </w:rPr>
      </w:pPr>
      <w:r>
        <w:rPr>
          <w:rFonts w:ascii="仿宋" w:eastAsia="仿宋" w:hint="eastAsia"/>
          <w:sz w:val="32"/>
          <w:szCs w:val="32"/>
        </w:rPr>
        <w:t>（2）考核指标</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①</w:t>
      </w:r>
      <w:r w:rsidR="00D674BB">
        <w:rPr>
          <w:rFonts w:ascii="仿宋" w:eastAsia="仿宋" w:hint="eastAsia"/>
          <w:sz w:val="32"/>
          <w:szCs w:val="32"/>
        </w:rPr>
        <w:t>制备出产品样机2-3套；</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②</w:t>
      </w:r>
      <w:r w:rsidR="00D674BB">
        <w:rPr>
          <w:rFonts w:ascii="仿宋" w:eastAsia="仿宋" w:hint="eastAsia"/>
          <w:sz w:val="32"/>
          <w:szCs w:val="32"/>
        </w:rPr>
        <w:t>相关技术标准符合国家要求；</w:t>
      </w:r>
    </w:p>
    <w:p w:rsidR="00350836" w:rsidRDefault="00350836">
      <w:pPr>
        <w:ind w:firstLineChars="200" w:firstLine="640"/>
        <w:jc w:val="left"/>
        <w:rPr>
          <w:rFonts w:ascii="仿宋" w:eastAsia="仿宋" w:hint="eastAsia"/>
          <w:sz w:val="32"/>
          <w:szCs w:val="32"/>
        </w:rPr>
      </w:pPr>
      <w:r>
        <w:rPr>
          <w:rFonts w:ascii="仿宋" w:eastAsia="仿宋" w:hAnsi="仿宋" w:hint="eastAsia"/>
          <w:sz w:val="32"/>
          <w:szCs w:val="32"/>
        </w:rPr>
        <w:t>③</w:t>
      </w:r>
      <w:r w:rsidR="00D674BB">
        <w:rPr>
          <w:rFonts w:ascii="仿宋" w:eastAsia="仿宋" w:hint="eastAsia"/>
          <w:sz w:val="32"/>
          <w:szCs w:val="32"/>
        </w:rPr>
        <w:t>申请专利1项以上；</w:t>
      </w:r>
    </w:p>
    <w:p w:rsidR="00C93009" w:rsidRDefault="00350836">
      <w:pPr>
        <w:ind w:firstLineChars="200" w:firstLine="640"/>
        <w:jc w:val="left"/>
        <w:rPr>
          <w:rFonts w:ascii="仿宋" w:eastAsia="仿宋"/>
          <w:sz w:val="32"/>
          <w:szCs w:val="32"/>
        </w:rPr>
      </w:pPr>
      <w:r>
        <w:rPr>
          <w:rFonts w:ascii="仿宋" w:eastAsia="仿宋" w:hAnsi="仿宋" w:hint="eastAsia"/>
          <w:sz w:val="32"/>
          <w:szCs w:val="32"/>
        </w:rPr>
        <w:t>④</w:t>
      </w:r>
      <w:r w:rsidR="00D674BB">
        <w:rPr>
          <w:rFonts w:ascii="仿宋" w:eastAsia="仿宋" w:hint="eastAsia"/>
          <w:sz w:val="32"/>
          <w:szCs w:val="32"/>
        </w:rPr>
        <w:t>制定质量标准1套以上。</w:t>
      </w:r>
    </w:p>
    <w:p w:rsidR="00C93009" w:rsidRDefault="00C93009">
      <w:pPr>
        <w:ind w:firstLineChars="200" w:firstLine="640"/>
        <w:jc w:val="left"/>
        <w:rPr>
          <w:rFonts w:ascii="仿宋" w:eastAsia="仿宋"/>
          <w:sz w:val="32"/>
          <w:szCs w:val="32"/>
        </w:rPr>
      </w:pPr>
    </w:p>
    <w:p w:rsidR="00C93009" w:rsidRDefault="00D674BB" w:rsidP="001B23AF">
      <w:pPr>
        <w:ind w:firstLineChars="200" w:firstLine="643"/>
        <w:jc w:val="left"/>
        <w:rPr>
          <w:rFonts w:ascii="仿宋" w:eastAsia="仿宋"/>
          <w:b/>
          <w:bCs/>
          <w:sz w:val="32"/>
          <w:szCs w:val="32"/>
        </w:rPr>
      </w:pPr>
      <w:r>
        <w:rPr>
          <w:rFonts w:ascii="仿宋" w:eastAsia="仿宋" w:hint="eastAsia"/>
          <w:b/>
          <w:bCs/>
          <w:sz w:val="32"/>
          <w:szCs w:val="32"/>
        </w:rPr>
        <w:t>（2）其他支持</w:t>
      </w:r>
    </w:p>
    <w:p w:rsidR="00C93009" w:rsidRDefault="00D674BB" w:rsidP="001B23AF">
      <w:pPr>
        <w:ind w:firstLineChars="200" w:firstLine="643"/>
        <w:jc w:val="left"/>
        <w:rPr>
          <w:rFonts w:ascii="仿宋" w:eastAsia="仿宋"/>
          <w:b/>
          <w:bCs/>
          <w:sz w:val="32"/>
          <w:szCs w:val="32"/>
        </w:rPr>
      </w:pPr>
      <w:r>
        <w:rPr>
          <w:rFonts w:ascii="仿宋" w:eastAsia="仿宋" w:hint="eastAsia"/>
          <w:b/>
          <w:bCs/>
          <w:sz w:val="32"/>
          <w:szCs w:val="32"/>
        </w:rPr>
        <w:t>1）中药材生产与开发</w:t>
      </w:r>
    </w:p>
    <w:p w:rsidR="00C93009" w:rsidRDefault="00D674BB">
      <w:pPr>
        <w:ind w:firstLineChars="200" w:firstLine="640"/>
        <w:jc w:val="left"/>
        <w:rPr>
          <w:rFonts w:ascii="仿宋" w:eastAsia="仿宋"/>
          <w:sz w:val="32"/>
          <w:szCs w:val="32"/>
        </w:rPr>
      </w:pPr>
      <w:r>
        <w:rPr>
          <w:rFonts w:ascii="仿宋" w:eastAsia="仿宋" w:hint="eastAsia"/>
          <w:sz w:val="32"/>
          <w:szCs w:val="32"/>
        </w:rPr>
        <w:t>①中药材种质资源收集保存、优良品种选育研究</w:t>
      </w:r>
    </w:p>
    <w:p w:rsidR="00C93009" w:rsidRDefault="00D674BB">
      <w:pPr>
        <w:ind w:firstLineChars="200" w:firstLine="640"/>
        <w:jc w:val="left"/>
        <w:rPr>
          <w:rFonts w:ascii="仿宋" w:eastAsia="仿宋"/>
          <w:sz w:val="32"/>
          <w:szCs w:val="32"/>
        </w:rPr>
      </w:pPr>
      <w:r>
        <w:rPr>
          <w:rFonts w:ascii="仿宋" w:eastAsia="仿宋" w:hint="eastAsia"/>
          <w:sz w:val="32"/>
          <w:szCs w:val="32"/>
        </w:rPr>
        <w:t>以提升我省道地中药材良种化和药材质量为目标，开展大宗、道地中药材的种质资源收集、保存技术研究，建立种子资源圃；开展优良品种选育研究，选育出优质、高产、抗逆性强的突破性新品种（或组合）；开展五味子、玉竹等道地药材不同生态条件下的种质差异特性及质量比较研究，筛选和推广区域优良种源。</w:t>
      </w:r>
    </w:p>
    <w:p w:rsidR="00C93009" w:rsidRDefault="00D674BB">
      <w:pPr>
        <w:ind w:firstLineChars="200" w:firstLine="640"/>
        <w:jc w:val="left"/>
        <w:rPr>
          <w:rFonts w:ascii="仿宋" w:eastAsia="仿宋"/>
          <w:sz w:val="32"/>
          <w:szCs w:val="32"/>
        </w:rPr>
      </w:pPr>
      <w:r>
        <w:rPr>
          <w:rFonts w:ascii="仿宋" w:eastAsia="仿宋" w:hint="eastAsia"/>
          <w:sz w:val="32"/>
          <w:szCs w:val="32"/>
        </w:rPr>
        <w:t xml:space="preserve">②中药材仿生栽培技术研究与生产基地建设 </w:t>
      </w:r>
    </w:p>
    <w:p w:rsidR="00C93009" w:rsidRDefault="00D674BB">
      <w:pPr>
        <w:ind w:firstLineChars="200" w:firstLine="640"/>
        <w:jc w:val="left"/>
        <w:rPr>
          <w:rFonts w:ascii="仿宋" w:eastAsia="仿宋"/>
          <w:sz w:val="32"/>
          <w:szCs w:val="32"/>
        </w:rPr>
      </w:pPr>
      <w:r>
        <w:rPr>
          <w:rFonts w:ascii="仿宋" w:eastAsia="仿宋" w:hint="eastAsia"/>
          <w:sz w:val="32"/>
          <w:szCs w:val="32"/>
        </w:rPr>
        <w:t>以提高中药材集约化生产效率为目标，开展人参、朝鲜淫羊藿、刺五加、细辛、灵芝等道地中药材的仿生栽培技术研究，建立仿生栽培规范化生产基地。</w:t>
      </w:r>
    </w:p>
    <w:p w:rsidR="00C93009" w:rsidRDefault="00D674BB">
      <w:pPr>
        <w:ind w:firstLineChars="200" w:firstLine="640"/>
        <w:jc w:val="left"/>
        <w:rPr>
          <w:rFonts w:ascii="仿宋" w:eastAsia="仿宋"/>
          <w:sz w:val="32"/>
          <w:szCs w:val="32"/>
        </w:rPr>
      </w:pPr>
      <w:r>
        <w:rPr>
          <w:rFonts w:ascii="仿宋" w:eastAsia="仿宋" w:hint="eastAsia"/>
          <w:sz w:val="32"/>
          <w:szCs w:val="32"/>
        </w:rPr>
        <w:t>③中药材健康产品研制与开发</w:t>
      </w:r>
    </w:p>
    <w:p w:rsidR="00C93009" w:rsidRDefault="00D674BB">
      <w:pPr>
        <w:ind w:firstLineChars="200" w:firstLine="640"/>
        <w:jc w:val="left"/>
        <w:rPr>
          <w:rFonts w:ascii="仿宋" w:eastAsia="仿宋"/>
          <w:sz w:val="32"/>
          <w:szCs w:val="32"/>
        </w:rPr>
      </w:pPr>
      <w:r>
        <w:rPr>
          <w:rFonts w:ascii="仿宋" w:eastAsia="仿宋" w:hint="eastAsia"/>
          <w:sz w:val="32"/>
          <w:szCs w:val="32"/>
        </w:rPr>
        <w:lastRenderedPageBreak/>
        <w:t>以实现中药材资源转化增值为目标，以道地中药材为基源，开展新食品原料、特殊医学用途配方食品、配方颗粒、保健食品、化妆品等产品的开发。</w:t>
      </w:r>
    </w:p>
    <w:p w:rsidR="00C93009" w:rsidRDefault="00D674BB" w:rsidP="001B23AF">
      <w:pPr>
        <w:ind w:firstLineChars="200" w:firstLine="643"/>
        <w:jc w:val="left"/>
        <w:rPr>
          <w:rFonts w:ascii="仿宋" w:eastAsia="仿宋"/>
          <w:b/>
          <w:bCs/>
          <w:sz w:val="32"/>
          <w:szCs w:val="32"/>
        </w:rPr>
      </w:pPr>
      <w:r>
        <w:rPr>
          <w:rFonts w:ascii="仿宋" w:eastAsia="仿宋" w:hint="eastAsia"/>
          <w:b/>
          <w:bCs/>
          <w:sz w:val="32"/>
          <w:szCs w:val="32"/>
        </w:rPr>
        <w:t>2）基于经方验方的院内制剂及中药新药研发</w:t>
      </w:r>
    </w:p>
    <w:p w:rsidR="00C93009" w:rsidRDefault="00D674BB">
      <w:pPr>
        <w:ind w:firstLineChars="200" w:firstLine="640"/>
        <w:jc w:val="left"/>
        <w:rPr>
          <w:rFonts w:ascii="仿宋" w:eastAsia="仿宋"/>
          <w:sz w:val="32"/>
          <w:szCs w:val="32"/>
        </w:rPr>
      </w:pPr>
      <w:r>
        <w:rPr>
          <w:rFonts w:ascii="仿宋" w:eastAsia="仿宋" w:hint="eastAsia"/>
          <w:sz w:val="32"/>
          <w:szCs w:val="32"/>
        </w:rPr>
        <w:t>以为医药健康产业储备优势产品为目标，围绕脑病、心病、肺病、内分泌等中医重点专科，针对经典名方、名老中医经验方，开展院内制剂及中药新药临床前研究。</w:t>
      </w:r>
    </w:p>
    <w:p w:rsidR="00C93009" w:rsidRDefault="00D674BB" w:rsidP="001B23AF">
      <w:pPr>
        <w:ind w:firstLineChars="200" w:firstLine="643"/>
        <w:jc w:val="left"/>
        <w:rPr>
          <w:rFonts w:ascii="仿宋" w:eastAsia="仿宋"/>
          <w:b/>
          <w:bCs/>
          <w:sz w:val="32"/>
          <w:szCs w:val="32"/>
        </w:rPr>
      </w:pPr>
      <w:r>
        <w:rPr>
          <w:rFonts w:ascii="仿宋" w:eastAsia="仿宋" w:hint="eastAsia"/>
          <w:b/>
          <w:bCs/>
          <w:sz w:val="32"/>
          <w:szCs w:val="32"/>
        </w:rPr>
        <w:t>3）生物技术药物研发</w:t>
      </w:r>
    </w:p>
    <w:p w:rsidR="00C93009" w:rsidRDefault="00D674BB">
      <w:pPr>
        <w:ind w:firstLineChars="200" w:firstLine="640"/>
        <w:jc w:val="left"/>
        <w:rPr>
          <w:rFonts w:ascii="仿宋" w:eastAsia="仿宋"/>
          <w:sz w:val="32"/>
          <w:szCs w:val="32"/>
        </w:rPr>
      </w:pPr>
      <w:r>
        <w:rPr>
          <w:rFonts w:ascii="仿宋" w:eastAsia="仿宋" w:hint="eastAsia"/>
          <w:sz w:val="32"/>
          <w:szCs w:val="32"/>
        </w:rPr>
        <w:t>①干细胞技术研究与产品研发</w:t>
      </w:r>
    </w:p>
    <w:p w:rsidR="00C93009" w:rsidRDefault="00D674BB">
      <w:pPr>
        <w:ind w:firstLineChars="200" w:firstLine="640"/>
        <w:jc w:val="left"/>
        <w:rPr>
          <w:rFonts w:ascii="仿宋" w:eastAsia="仿宋"/>
          <w:sz w:val="32"/>
          <w:szCs w:val="32"/>
        </w:rPr>
      </w:pPr>
      <w:r>
        <w:rPr>
          <w:rFonts w:ascii="仿宋" w:eastAsia="仿宋" w:hint="eastAsia"/>
          <w:sz w:val="32"/>
          <w:szCs w:val="32"/>
        </w:rPr>
        <w:t>以顺应国家政策形势、培育新的增长点为目标，针对干细胞扩增培养、诱导分化及其载体制备与使用，开展干细胞应用关键技术研发；开展用于神经系统、内分泌系统等损伤性疾病和退行性疾病治疗的干细胞制剂研发。</w:t>
      </w:r>
    </w:p>
    <w:p w:rsidR="00C93009" w:rsidRDefault="00D674BB">
      <w:pPr>
        <w:ind w:firstLineChars="200" w:firstLine="640"/>
        <w:jc w:val="left"/>
        <w:rPr>
          <w:rFonts w:ascii="仿宋" w:eastAsia="仿宋"/>
          <w:sz w:val="32"/>
          <w:szCs w:val="32"/>
        </w:rPr>
      </w:pPr>
      <w:r>
        <w:rPr>
          <w:rFonts w:ascii="仿宋" w:eastAsia="仿宋" w:hint="eastAsia"/>
          <w:sz w:val="32"/>
          <w:szCs w:val="32"/>
        </w:rPr>
        <w:t>②基因工程制药关键技术研究与创新药物研发</w:t>
      </w:r>
    </w:p>
    <w:p w:rsidR="00C93009" w:rsidRDefault="00D674BB">
      <w:pPr>
        <w:ind w:firstLineChars="200" w:firstLine="640"/>
        <w:jc w:val="left"/>
        <w:rPr>
          <w:rFonts w:ascii="仿宋" w:eastAsia="仿宋"/>
          <w:sz w:val="32"/>
          <w:szCs w:val="32"/>
        </w:rPr>
      </w:pPr>
      <w:r>
        <w:rPr>
          <w:rFonts w:ascii="仿宋" w:eastAsia="仿宋" w:hint="eastAsia"/>
          <w:sz w:val="32"/>
          <w:szCs w:val="32"/>
        </w:rPr>
        <w:t>以提升生物药自主创新能力和水平为目标，针对发酵、纯化、复性等重组蛋白制备技术体系创新，开展基因工程制药关键技术研发；开展已上市重组蛋白药物的新剂型、新给药途径、新适应症的研究；开展基于人体内酶类分子、细胞因子、凝血因子等具有重要药用功能活性蛋白的重组蛋白创新药物研发。</w:t>
      </w:r>
    </w:p>
    <w:p w:rsidR="00C93009" w:rsidRDefault="00D674BB">
      <w:pPr>
        <w:ind w:firstLineChars="200" w:firstLine="640"/>
        <w:jc w:val="left"/>
        <w:rPr>
          <w:rFonts w:ascii="仿宋" w:eastAsia="仿宋"/>
          <w:sz w:val="32"/>
          <w:szCs w:val="32"/>
        </w:rPr>
      </w:pPr>
      <w:r>
        <w:rPr>
          <w:rFonts w:ascii="仿宋" w:eastAsia="仿宋" w:hint="eastAsia"/>
          <w:sz w:val="32"/>
          <w:szCs w:val="32"/>
        </w:rPr>
        <w:t>③生物类似物药物的研发</w:t>
      </w:r>
    </w:p>
    <w:p w:rsidR="00C93009" w:rsidRDefault="00D674BB">
      <w:pPr>
        <w:ind w:firstLineChars="200" w:firstLine="640"/>
        <w:jc w:val="left"/>
        <w:rPr>
          <w:rFonts w:ascii="仿宋" w:eastAsia="仿宋"/>
          <w:sz w:val="32"/>
          <w:szCs w:val="32"/>
        </w:rPr>
      </w:pPr>
      <w:r>
        <w:rPr>
          <w:rFonts w:ascii="仿宋" w:eastAsia="仿宋" w:hint="eastAsia"/>
          <w:sz w:val="32"/>
          <w:szCs w:val="32"/>
        </w:rPr>
        <w:t>以紧跟国际生物药研究步伐为目标，瞄准已上市且市场</w:t>
      </w:r>
      <w:r>
        <w:rPr>
          <w:rFonts w:ascii="仿宋" w:eastAsia="仿宋" w:hint="eastAsia"/>
          <w:sz w:val="32"/>
          <w:szCs w:val="32"/>
        </w:rPr>
        <w:lastRenderedPageBreak/>
        <w:t>发展空间较大的原研生物药，开展与其质量、安全性和有效性相似的生物类似物药物研发。</w:t>
      </w:r>
    </w:p>
    <w:p w:rsidR="00C93009" w:rsidRDefault="00D674BB" w:rsidP="001B23AF">
      <w:pPr>
        <w:ind w:firstLineChars="200" w:firstLine="643"/>
        <w:jc w:val="left"/>
        <w:rPr>
          <w:rFonts w:ascii="仿宋" w:eastAsia="仿宋"/>
          <w:b/>
          <w:bCs/>
          <w:sz w:val="32"/>
          <w:szCs w:val="32"/>
        </w:rPr>
      </w:pPr>
      <w:r>
        <w:rPr>
          <w:rFonts w:ascii="仿宋" w:eastAsia="仿宋" w:hint="eastAsia"/>
          <w:b/>
          <w:bCs/>
          <w:sz w:val="32"/>
          <w:szCs w:val="32"/>
        </w:rPr>
        <w:t>4）医疗仪器、制药装备及高性能医用材料的研发</w:t>
      </w:r>
    </w:p>
    <w:p w:rsidR="00C93009" w:rsidRDefault="00D674BB">
      <w:pPr>
        <w:ind w:firstLineChars="200" w:firstLine="640"/>
        <w:jc w:val="left"/>
        <w:rPr>
          <w:rFonts w:ascii="仿宋" w:eastAsia="仿宋"/>
          <w:sz w:val="32"/>
          <w:szCs w:val="32"/>
        </w:rPr>
      </w:pPr>
      <w:r>
        <w:rPr>
          <w:rFonts w:ascii="仿宋" w:eastAsia="仿宋" w:hint="eastAsia"/>
          <w:sz w:val="32"/>
          <w:szCs w:val="32"/>
        </w:rPr>
        <w:t>①体外诊断、医疗产品开发</w:t>
      </w:r>
    </w:p>
    <w:p w:rsidR="00C93009" w:rsidRDefault="00D674BB">
      <w:pPr>
        <w:ind w:firstLineChars="200" w:firstLine="640"/>
        <w:jc w:val="left"/>
        <w:rPr>
          <w:rFonts w:ascii="仿宋" w:eastAsia="仿宋"/>
          <w:sz w:val="32"/>
          <w:szCs w:val="32"/>
        </w:rPr>
      </w:pPr>
      <w:r>
        <w:rPr>
          <w:rFonts w:ascii="仿宋" w:eastAsia="仿宋" w:hint="eastAsia"/>
          <w:sz w:val="32"/>
          <w:szCs w:val="32"/>
        </w:rPr>
        <w:t>开展临床免疫、凝血、微生物和分子诊断等高性能医用临床诊断、检验设备的研制及配套诊断试剂的研发；开展微创内窥镜、激光等治疗仪器的研发；开展尿液分析仪、生化分析仪、血液分析仪等优势产品的技术升级与产品换代研究。</w:t>
      </w:r>
    </w:p>
    <w:p w:rsidR="00C93009" w:rsidRDefault="00D674BB">
      <w:pPr>
        <w:ind w:firstLineChars="200" w:firstLine="640"/>
        <w:jc w:val="left"/>
        <w:rPr>
          <w:rFonts w:ascii="仿宋" w:eastAsia="仿宋"/>
          <w:sz w:val="32"/>
          <w:szCs w:val="32"/>
        </w:rPr>
      </w:pPr>
      <w:r>
        <w:rPr>
          <w:rFonts w:ascii="仿宋" w:eastAsia="仿宋" w:hint="eastAsia"/>
          <w:sz w:val="32"/>
          <w:szCs w:val="32"/>
        </w:rPr>
        <w:t>②药品检测仪器的研制与开发</w:t>
      </w:r>
    </w:p>
    <w:p w:rsidR="00C93009" w:rsidRDefault="00D674BB">
      <w:pPr>
        <w:ind w:firstLineChars="200" w:firstLine="640"/>
        <w:jc w:val="left"/>
        <w:rPr>
          <w:rFonts w:ascii="仿宋" w:eastAsia="仿宋"/>
          <w:sz w:val="32"/>
          <w:szCs w:val="32"/>
        </w:rPr>
      </w:pPr>
      <w:r>
        <w:rPr>
          <w:rFonts w:ascii="仿宋" w:eastAsia="仿宋" w:hint="eastAsia"/>
          <w:sz w:val="32"/>
          <w:szCs w:val="32"/>
        </w:rPr>
        <w:t>以提升药品检测能力和水平为目标，开展集成化、智能化的药品安全现场检测仪器及配套试剂开发。</w:t>
      </w:r>
    </w:p>
    <w:p w:rsidR="00C93009" w:rsidRDefault="00D674BB">
      <w:pPr>
        <w:ind w:firstLineChars="200" w:firstLine="640"/>
        <w:jc w:val="left"/>
        <w:rPr>
          <w:rFonts w:ascii="仿宋" w:eastAsia="仿宋"/>
          <w:sz w:val="32"/>
          <w:szCs w:val="32"/>
        </w:rPr>
      </w:pPr>
      <w:r>
        <w:rPr>
          <w:rFonts w:ascii="仿宋" w:eastAsia="仿宋" w:hint="eastAsia"/>
          <w:sz w:val="32"/>
          <w:szCs w:val="32"/>
        </w:rPr>
        <w:t>③医用材料研制与开发</w:t>
      </w:r>
    </w:p>
    <w:p w:rsidR="00C93009" w:rsidRDefault="00D674BB">
      <w:pPr>
        <w:ind w:firstLineChars="200" w:firstLine="640"/>
        <w:jc w:val="left"/>
        <w:rPr>
          <w:rFonts w:ascii="仿宋" w:eastAsia="仿宋"/>
          <w:sz w:val="32"/>
          <w:szCs w:val="32"/>
        </w:rPr>
      </w:pPr>
      <w:r>
        <w:rPr>
          <w:rFonts w:ascii="仿宋" w:eastAsia="仿宋" w:hint="eastAsia"/>
          <w:sz w:val="32"/>
          <w:szCs w:val="32"/>
        </w:rPr>
        <w:t>以增加医药健康产业新的经济增长点为目标，开展组织工程支架、可吸收性骨科植入物、人工关节和脊柱、3D打印骨科植入物、牙种植体等医用材料的开发。</w:t>
      </w:r>
    </w:p>
    <w:p w:rsidR="00C93009" w:rsidRDefault="00350836" w:rsidP="00350836">
      <w:pPr>
        <w:ind w:left="643"/>
        <w:jc w:val="left"/>
        <w:rPr>
          <w:rFonts w:ascii="仿宋" w:eastAsia="仿宋" w:hAnsi="仿宋"/>
          <w:b/>
          <w:sz w:val="32"/>
          <w:szCs w:val="32"/>
        </w:rPr>
      </w:pPr>
      <w:r>
        <w:rPr>
          <w:rFonts w:ascii="仿宋" w:eastAsia="仿宋" w:hAnsi="仿宋" w:hint="eastAsia"/>
          <w:b/>
          <w:sz w:val="32"/>
          <w:szCs w:val="32"/>
        </w:rPr>
        <w:t>2、</w:t>
      </w:r>
      <w:r w:rsidR="00D674BB">
        <w:rPr>
          <w:rFonts w:ascii="仿宋" w:eastAsia="仿宋" w:hAnsi="仿宋" w:hint="eastAsia"/>
          <w:b/>
          <w:sz w:val="32"/>
          <w:szCs w:val="32"/>
        </w:rPr>
        <w:t>申报要求：</w:t>
      </w:r>
    </w:p>
    <w:p w:rsidR="00C93009" w:rsidRDefault="00D674BB">
      <w:pPr>
        <w:ind w:firstLineChars="200" w:firstLine="640"/>
        <w:jc w:val="left"/>
        <w:rPr>
          <w:rFonts w:ascii="仿宋" w:eastAsia="仿宋" w:hAnsi="仿宋"/>
          <w:bCs/>
          <w:sz w:val="32"/>
          <w:szCs w:val="32"/>
        </w:rPr>
      </w:pPr>
      <w:r>
        <w:rPr>
          <w:rFonts w:ascii="仿宋" w:eastAsia="仿宋" w:hAnsi="仿宋" w:hint="eastAsia"/>
          <w:bCs/>
          <w:sz w:val="32"/>
          <w:szCs w:val="32"/>
        </w:rPr>
        <w:t>（1）专项申报要求</w:t>
      </w:r>
    </w:p>
    <w:p w:rsidR="00C93009" w:rsidRDefault="00D674BB">
      <w:pPr>
        <w:ind w:firstLineChars="200" w:firstLine="640"/>
        <w:jc w:val="left"/>
        <w:rPr>
          <w:rFonts w:ascii="仿宋" w:eastAsia="仿宋" w:hAnsi="仿宋"/>
          <w:b/>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①项目应为有本省企业参与的产学研合作形式申报（申报社会发展领域的，公益类项目申报单位及合作单位或成果</w:t>
      </w:r>
      <w:r>
        <w:rPr>
          <w:rFonts w:ascii="仿宋" w:eastAsia="仿宋" w:hAnsi="仿宋" w:hint="eastAsia"/>
          <w:sz w:val="32"/>
          <w:szCs w:val="32"/>
        </w:rPr>
        <w:lastRenderedPageBreak/>
        <w:t>应用单位可以为非企业性质，不用提供上年度财务审计报告）。</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②产学研结合的企业经营状况良好。</w:t>
      </w:r>
    </w:p>
    <w:p w:rsidR="00350836" w:rsidRDefault="00D674BB" w:rsidP="00350836">
      <w:pPr>
        <w:ind w:firstLineChars="200" w:firstLine="640"/>
        <w:jc w:val="left"/>
        <w:rPr>
          <w:rFonts w:ascii="仿宋" w:eastAsia="仿宋" w:hAnsi="仿宋" w:hint="eastAsia"/>
          <w:sz w:val="32"/>
          <w:szCs w:val="32"/>
        </w:rPr>
      </w:pPr>
      <w:r>
        <w:rPr>
          <w:rFonts w:ascii="仿宋" w:eastAsia="仿宋" w:hAnsi="仿宋" w:hint="eastAsia"/>
          <w:sz w:val="32"/>
          <w:szCs w:val="32"/>
        </w:rPr>
        <w:t>③申报单位能够投入必要的配套资金等支撑条件。</w:t>
      </w:r>
    </w:p>
    <w:p w:rsidR="00C93009" w:rsidRDefault="00D674BB" w:rsidP="00350836">
      <w:pPr>
        <w:ind w:firstLineChars="200" w:firstLine="640"/>
        <w:jc w:val="left"/>
        <w:rPr>
          <w:rFonts w:ascii="仿宋" w:eastAsia="仿宋" w:hAnsi="仿宋"/>
          <w:sz w:val="32"/>
          <w:szCs w:val="32"/>
        </w:rPr>
      </w:pPr>
      <w:r>
        <w:rPr>
          <w:rFonts w:ascii="仿宋" w:eastAsia="仿宋" w:hAnsi="仿宋" w:hint="eastAsia"/>
          <w:sz w:val="32"/>
          <w:szCs w:val="32"/>
        </w:rPr>
        <w:t>④项目组前期工作基础较好，研究团队力量强。</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⑤项目负责人为在职人员，在本行业有较高的学术造诣，具有副高级（含）以上专业技术职称或已经获得博士学位两年以上；项目组成员原则上应由高等院校、科研机构和企业的技术人员共同组成，鼓励开展跨区域、跨领域合作研究；课题负责人投入课题研究的时间不少于本人工作时间的60%。</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⑥现代农业领域的专项，承担省重大科技攻关项目、重大科技成果转化项目且未验收的，以及2017年度省农业科技计划项目的负责人不得牵头申报。</w:t>
      </w:r>
    </w:p>
    <w:p w:rsidR="00C93009" w:rsidRDefault="00D674BB">
      <w:pPr>
        <w:ind w:firstLineChars="200" w:firstLine="640"/>
        <w:jc w:val="left"/>
        <w:rPr>
          <w:rFonts w:ascii="仿宋" w:eastAsia="仿宋" w:hAnsi="仿宋"/>
          <w:bCs/>
          <w:sz w:val="32"/>
          <w:szCs w:val="32"/>
        </w:rPr>
      </w:pPr>
      <w:r>
        <w:rPr>
          <w:rFonts w:ascii="仿宋" w:eastAsia="仿宋" w:hAnsi="仿宋" w:hint="eastAsia"/>
          <w:sz w:val="32"/>
          <w:szCs w:val="32"/>
        </w:rPr>
        <w:t>（2）其他支持</w:t>
      </w:r>
      <w:r>
        <w:rPr>
          <w:rFonts w:ascii="仿宋" w:eastAsia="仿宋" w:hAnsi="仿宋" w:hint="eastAsia"/>
          <w:bCs/>
          <w:sz w:val="32"/>
          <w:szCs w:val="32"/>
        </w:rPr>
        <w:t>项目申报要求：</w:t>
      </w:r>
    </w:p>
    <w:p w:rsidR="00C93009" w:rsidRDefault="00D674BB">
      <w:pPr>
        <w:tabs>
          <w:tab w:val="left" w:pos="1640"/>
          <w:tab w:val="left" w:pos="3040"/>
        </w:tabs>
        <w:ind w:firstLineChars="200" w:firstLine="640"/>
        <w:rPr>
          <w:rFonts w:ascii="仿宋" w:eastAsia="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pPr>
        <w:ind w:firstLine="645"/>
        <w:rPr>
          <w:rFonts w:ascii="仿宋_GB2312" w:eastAsia="仿宋_GB2312" w:hAnsi="黑体"/>
          <w:sz w:val="32"/>
          <w:szCs w:val="32"/>
        </w:rPr>
      </w:pPr>
      <w:r>
        <w:rPr>
          <w:rFonts w:ascii="仿宋" w:eastAsia="仿宋" w:hAnsi="仿宋" w:hint="eastAsia"/>
          <w:sz w:val="32"/>
          <w:szCs w:val="32"/>
        </w:rPr>
        <w:t>①项目应为有本省企业参与的产学研合作形式申报，</w:t>
      </w:r>
      <w:r>
        <w:rPr>
          <w:rFonts w:ascii="仿宋" w:eastAsia="仿宋" w:hAnsi="仿宋" w:cs="仿宋" w:hint="eastAsia"/>
          <w:sz w:val="32"/>
          <w:szCs w:val="32"/>
        </w:rPr>
        <w:t>并明确各自承担的任务分工及经费使用方案；优先支持企业或成果应用单位牵头申报的项目。</w:t>
      </w:r>
    </w:p>
    <w:p w:rsidR="00C93009" w:rsidRDefault="00D674BB">
      <w:pPr>
        <w:tabs>
          <w:tab w:val="left" w:pos="4483"/>
        </w:tabs>
        <w:ind w:firstLine="630"/>
        <w:rPr>
          <w:rFonts w:ascii="仿宋" w:eastAsia="仿宋" w:hAnsi="仿宋" w:cs="仿宋"/>
          <w:sz w:val="32"/>
          <w:szCs w:val="32"/>
        </w:rPr>
      </w:pPr>
      <w:r>
        <w:rPr>
          <w:rFonts w:ascii="仿宋" w:eastAsia="仿宋" w:hAnsi="仿宋" w:hint="eastAsia"/>
          <w:sz w:val="32"/>
          <w:szCs w:val="32"/>
        </w:rPr>
        <w:t>②</w:t>
      </w:r>
      <w:r>
        <w:rPr>
          <w:rFonts w:ascii="仿宋" w:eastAsia="仿宋" w:hAnsi="仿宋" w:cs="仿宋" w:hint="eastAsia"/>
          <w:sz w:val="32"/>
          <w:szCs w:val="32"/>
        </w:rPr>
        <w:t>项目有相应的前期工作基础，研究团队力量强。</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③项目负责人为在职人员，在本行业有较高的学术造</w:t>
      </w:r>
      <w:r>
        <w:rPr>
          <w:rFonts w:ascii="仿宋" w:eastAsia="仿宋" w:hAnsi="仿宋" w:hint="eastAsia"/>
          <w:sz w:val="32"/>
          <w:szCs w:val="32"/>
        </w:rPr>
        <w:lastRenderedPageBreak/>
        <w:t>诣，具有副高级（含）以上专业技术职称或已经获得博士学位两年以上。</w:t>
      </w:r>
    </w:p>
    <w:p w:rsidR="00C93009" w:rsidRDefault="00D674BB">
      <w:pPr>
        <w:ind w:firstLineChars="200" w:firstLine="640"/>
        <w:jc w:val="left"/>
        <w:rPr>
          <w:rFonts w:ascii="仿宋" w:eastAsia="仿宋" w:hAnsi="仿宋"/>
          <w:sz w:val="32"/>
          <w:szCs w:val="32"/>
        </w:rPr>
      </w:pPr>
      <w:r>
        <w:rPr>
          <w:rFonts w:ascii="仿宋" w:eastAsia="仿宋" w:hAnsi="仿宋" w:hint="eastAsia"/>
          <w:sz w:val="32"/>
          <w:szCs w:val="32"/>
        </w:rPr>
        <w:t>申报现代农业领域的项目，曾经承担省重大科技攻关项目、重大科技成果转化项目且未验收的，以及2017年度省农业科技计划项目的负责人不得牵头申报。</w:t>
      </w:r>
    </w:p>
    <w:p w:rsidR="00C93009" w:rsidRDefault="00D674BB">
      <w:pPr>
        <w:tabs>
          <w:tab w:val="left" w:pos="4483"/>
        </w:tabs>
        <w:ind w:firstLine="630"/>
        <w:rPr>
          <w:rFonts w:ascii="仿宋" w:eastAsia="仿宋" w:hAnsi="仿宋"/>
          <w:sz w:val="32"/>
          <w:szCs w:val="32"/>
        </w:rPr>
      </w:pPr>
      <w:r>
        <w:rPr>
          <w:rFonts w:ascii="仿宋" w:eastAsia="仿宋" w:hAnsi="仿宋" w:hint="eastAsia"/>
          <w:sz w:val="32"/>
          <w:szCs w:val="32"/>
        </w:rPr>
        <w:t>④</w:t>
      </w:r>
      <w:r>
        <w:rPr>
          <w:rFonts w:ascii="仿宋" w:eastAsia="仿宋" w:hAnsi="仿宋" w:cs="仿宋" w:hint="eastAsia"/>
          <w:sz w:val="32"/>
          <w:szCs w:val="32"/>
        </w:rPr>
        <w:t>项目要有明确的创新点，目标明确具体，技术指标可考核，项目实施完成要取得自主知识产权的成果，有明确的应用目标和市场前景。</w:t>
      </w:r>
    </w:p>
    <w:p w:rsidR="00C93009" w:rsidRDefault="00D674BB">
      <w:pPr>
        <w:tabs>
          <w:tab w:val="left" w:pos="4483"/>
        </w:tabs>
        <w:ind w:firstLine="630"/>
        <w:rPr>
          <w:rFonts w:ascii="仿宋" w:eastAsia="仿宋" w:hAnsi="仿宋"/>
          <w:sz w:val="32"/>
          <w:szCs w:val="32"/>
        </w:rPr>
      </w:pPr>
      <w:r>
        <w:rPr>
          <w:rFonts w:ascii="仿宋" w:eastAsia="仿宋" w:hAnsi="仿宋" w:cs="仿宋" w:hint="eastAsia"/>
          <w:sz w:val="32"/>
          <w:szCs w:val="32"/>
        </w:rPr>
        <w:t>⑤企业的生产经营状况良好。</w:t>
      </w:r>
    </w:p>
    <w:p w:rsidR="00C93009" w:rsidRDefault="00D674BB">
      <w:pPr>
        <w:tabs>
          <w:tab w:val="left" w:pos="4483"/>
        </w:tabs>
        <w:ind w:firstLine="630"/>
        <w:rPr>
          <w:rFonts w:ascii="仿宋" w:eastAsia="仿宋" w:hAnsi="仿宋"/>
          <w:sz w:val="32"/>
          <w:szCs w:val="32"/>
        </w:rPr>
      </w:pPr>
      <w:r>
        <w:rPr>
          <w:rFonts w:ascii="仿宋" w:eastAsia="仿宋" w:hAnsi="仿宋" w:cs="仿宋" w:hint="eastAsia"/>
          <w:sz w:val="32"/>
          <w:szCs w:val="32"/>
        </w:rPr>
        <w:t>⑥能够提供必要的配套资金等支撑条件。</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⑦成果能够转化，具有较好的应用前景。</w:t>
      </w:r>
    </w:p>
    <w:p w:rsidR="00350836" w:rsidRDefault="00D674BB" w:rsidP="00350836">
      <w:pPr>
        <w:tabs>
          <w:tab w:val="left" w:pos="4483"/>
        </w:tabs>
        <w:ind w:firstLine="630"/>
        <w:rPr>
          <w:rFonts w:ascii="仿宋" w:eastAsia="仿宋" w:hAnsi="仿宋" w:cs="仿宋" w:hint="eastAsia"/>
          <w:sz w:val="32"/>
          <w:szCs w:val="32"/>
        </w:rPr>
      </w:pPr>
      <w:r>
        <w:rPr>
          <w:rFonts w:ascii="仿宋" w:eastAsia="仿宋" w:hAnsi="仿宋" w:cs="仿宋" w:hint="eastAsia"/>
          <w:sz w:val="32"/>
          <w:szCs w:val="32"/>
        </w:rPr>
        <w:t>⑧按照突出重点，梯度支持的原则，不受理本《指南》以外内容的项目。</w:t>
      </w:r>
    </w:p>
    <w:p w:rsidR="00350836" w:rsidRPr="00350836" w:rsidRDefault="00350836" w:rsidP="00350836">
      <w:pPr>
        <w:tabs>
          <w:tab w:val="left" w:pos="4483"/>
        </w:tabs>
        <w:ind w:firstLine="630"/>
        <w:rPr>
          <w:rFonts w:ascii="仿宋" w:eastAsia="仿宋" w:hAnsi="仿宋" w:cs="仿宋" w:hint="eastAsia"/>
          <w:sz w:val="32"/>
          <w:szCs w:val="32"/>
        </w:rPr>
      </w:pPr>
      <w:r w:rsidRPr="00350836">
        <w:rPr>
          <w:rFonts w:ascii="仿宋" w:eastAsia="仿宋" w:hAnsi="仿宋" w:cs="仿宋" w:hint="eastAsia"/>
          <w:b/>
          <w:sz w:val="32"/>
          <w:szCs w:val="32"/>
        </w:rPr>
        <w:t>3、</w:t>
      </w:r>
      <w:r w:rsidR="00D674BB">
        <w:rPr>
          <w:rFonts w:ascii="仿宋" w:eastAsia="仿宋" w:hAnsi="仿宋" w:cs="仿宋" w:hint="eastAsia"/>
          <w:b/>
          <w:sz w:val="32"/>
          <w:szCs w:val="32"/>
        </w:rPr>
        <w:t>资助额度</w:t>
      </w:r>
    </w:p>
    <w:p w:rsidR="00C93009" w:rsidRPr="00350836" w:rsidRDefault="00D674BB" w:rsidP="00350836">
      <w:pPr>
        <w:tabs>
          <w:tab w:val="left" w:pos="4483"/>
        </w:tabs>
        <w:ind w:left="630"/>
        <w:rPr>
          <w:rFonts w:ascii="仿宋" w:eastAsia="仿宋" w:hAnsi="仿宋" w:cs="仿宋"/>
          <w:b/>
          <w:sz w:val="32"/>
          <w:szCs w:val="32"/>
        </w:rPr>
      </w:pPr>
      <w:r w:rsidRPr="00350836">
        <w:rPr>
          <w:rFonts w:ascii="仿宋" w:eastAsia="仿宋" w:hAnsi="仿宋" w:cs="仿宋" w:hint="eastAsia"/>
          <w:bCs/>
          <w:sz w:val="32"/>
          <w:szCs w:val="32"/>
        </w:rPr>
        <w:t>预计平均资助额度：100万元以上/项。</w:t>
      </w:r>
    </w:p>
    <w:p w:rsidR="00C93009" w:rsidRDefault="00D674BB">
      <w:pPr>
        <w:tabs>
          <w:tab w:val="left" w:pos="4483"/>
        </w:tabs>
        <w:ind w:firstLine="630"/>
        <w:rPr>
          <w:rFonts w:ascii="仿宋" w:eastAsia="仿宋" w:hAnsi="仿宋" w:cs="仿宋"/>
          <w:b/>
          <w:sz w:val="32"/>
          <w:szCs w:val="32"/>
        </w:rPr>
      </w:pPr>
      <w:r>
        <w:rPr>
          <w:rFonts w:ascii="仿宋" w:eastAsia="仿宋" w:hAnsi="仿宋" w:cs="仿宋" w:hint="eastAsia"/>
          <w:b/>
          <w:sz w:val="32"/>
          <w:szCs w:val="32"/>
        </w:rPr>
        <w:t>4、支持方式</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以企业等营利性机构为主体承担的科技项目，专项资金按30%前补助和70%后补助方式资助，即立项时拨付30%经费，其余70%验收合格后拨付；以高校、科研机构等非营利性机构为主体承担的科技项目，专项资金分两次资助，即立项时拨付50%经费，其余50%根据项目实施进度及效果拨付。</w:t>
      </w:r>
    </w:p>
    <w:p w:rsidR="00C93009" w:rsidRDefault="00D674BB">
      <w:pPr>
        <w:tabs>
          <w:tab w:val="left" w:pos="4483"/>
        </w:tabs>
        <w:rPr>
          <w:rFonts w:ascii="仿宋" w:eastAsia="仿宋" w:hAnsi="仿宋"/>
          <w:b/>
          <w:sz w:val="32"/>
          <w:szCs w:val="32"/>
        </w:rPr>
      </w:pPr>
      <w:r>
        <w:rPr>
          <w:rFonts w:ascii="仿宋" w:eastAsia="仿宋" w:hAnsi="仿宋" w:cs="仿宋" w:hint="eastAsia"/>
          <w:b/>
          <w:sz w:val="32"/>
          <w:szCs w:val="32"/>
        </w:rPr>
        <w:t xml:space="preserve">    5、咨询电话</w:t>
      </w:r>
    </w:p>
    <w:p w:rsidR="00C93009" w:rsidRDefault="00350836">
      <w:pPr>
        <w:tabs>
          <w:tab w:val="left" w:pos="4483"/>
        </w:tabs>
        <w:ind w:firstLine="630"/>
        <w:rPr>
          <w:rFonts w:ascii="仿宋" w:eastAsia="仿宋" w:hAnsi="仿宋" w:cs="仿宋"/>
          <w:sz w:val="32"/>
          <w:szCs w:val="32"/>
        </w:rPr>
      </w:pPr>
      <w:r>
        <w:rPr>
          <w:rFonts w:ascii="仿宋" w:eastAsia="仿宋" w:hAnsi="仿宋" w:cs="仿宋" w:hint="eastAsia"/>
          <w:sz w:val="32"/>
          <w:szCs w:val="32"/>
        </w:rPr>
        <w:lastRenderedPageBreak/>
        <w:t>工业</w:t>
      </w:r>
      <w:r w:rsidR="00D674BB">
        <w:rPr>
          <w:rFonts w:ascii="仿宋" w:eastAsia="仿宋" w:hAnsi="仿宋" w:cs="仿宋" w:hint="eastAsia"/>
          <w:sz w:val="32"/>
          <w:szCs w:val="32"/>
        </w:rPr>
        <w:t>高新技术领域咨询：</w:t>
      </w:r>
    </w:p>
    <w:p w:rsidR="00C93009" w:rsidRDefault="00D674BB">
      <w:pPr>
        <w:tabs>
          <w:tab w:val="left" w:pos="4483"/>
        </w:tabs>
        <w:ind w:firstLine="630"/>
        <w:rPr>
          <w:rFonts w:ascii="仿宋" w:eastAsia="仿宋" w:hAnsi="仿宋"/>
          <w:sz w:val="32"/>
          <w:szCs w:val="32"/>
        </w:rPr>
      </w:pPr>
      <w:r>
        <w:rPr>
          <w:rFonts w:ascii="仿宋" w:eastAsia="仿宋" w:hAnsi="仿宋" w:cs="仿宋" w:hint="eastAsia"/>
          <w:sz w:val="32"/>
          <w:szCs w:val="32"/>
        </w:rPr>
        <w:t>高新技术处：</w:t>
      </w:r>
      <w:r>
        <w:rPr>
          <w:rFonts w:ascii="仿宋" w:eastAsia="仿宋" w:hAnsi="仿宋" w:cs="仿宋"/>
          <w:sz w:val="32"/>
          <w:szCs w:val="32"/>
        </w:rPr>
        <w:t>0431-88973493</w:t>
      </w:r>
      <w:r>
        <w:rPr>
          <w:rFonts w:ascii="仿宋" w:eastAsia="仿宋" w:hAnsi="仿宋" w:cs="仿宋" w:hint="eastAsia"/>
          <w:sz w:val="32"/>
          <w:szCs w:val="32"/>
        </w:rPr>
        <w:t>，联系人：张永洪。</w:t>
      </w:r>
    </w:p>
    <w:p w:rsidR="00C93009" w:rsidRDefault="00D674BB">
      <w:pPr>
        <w:tabs>
          <w:tab w:val="left" w:pos="4483"/>
        </w:tabs>
        <w:ind w:firstLine="630"/>
        <w:rPr>
          <w:rFonts w:ascii="仿宋" w:eastAsia="仿宋" w:hAnsi="仿宋"/>
          <w:sz w:val="32"/>
          <w:szCs w:val="32"/>
        </w:rPr>
      </w:pPr>
      <w:r>
        <w:rPr>
          <w:rFonts w:ascii="仿宋" w:eastAsia="仿宋" w:hAnsi="仿宋" w:cs="仿宋" w:hint="eastAsia"/>
          <w:sz w:val="32"/>
          <w:szCs w:val="32"/>
        </w:rPr>
        <w:t>现代农业领域咨询：</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农村发展处：</w:t>
      </w:r>
      <w:r>
        <w:rPr>
          <w:rFonts w:ascii="仿宋" w:eastAsia="仿宋" w:hAnsi="仿宋" w:cs="仿宋"/>
          <w:sz w:val="32"/>
          <w:szCs w:val="32"/>
        </w:rPr>
        <w:t>0431-88975596</w:t>
      </w:r>
      <w:r>
        <w:rPr>
          <w:rFonts w:ascii="仿宋" w:eastAsia="仿宋" w:hAnsi="仿宋" w:cs="仿宋" w:hint="eastAsia"/>
          <w:sz w:val="32"/>
          <w:szCs w:val="32"/>
        </w:rPr>
        <w:t>，联系人：高占波。</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社会发展领域咨询：</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社会发展处：0431-88975413，联系人：陈松。</w:t>
      </w:r>
    </w:p>
    <w:p w:rsidR="00C93009" w:rsidRDefault="00D674BB">
      <w:pPr>
        <w:tabs>
          <w:tab w:val="left" w:pos="4483"/>
        </w:tabs>
        <w:ind w:firstLine="630"/>
        <w:rPr>
          <w:rFonts w:ascii="仿宋" w:eastAsia="仿宋" w:hAnsi="仿宋" w:cs="仿宋"/>
          <w:sz w:val="32"/>
          <w:szCs w:val="32"/>
        </w:rPr>
      </w:pPr>
      <w:r>
        <w:rPr>
          <w:rFonts w:ascii="仿宋" w:eastAsia="仿宋" w:hAnsi="仿宋" w:cs="仿宋" w:hint="eastAsia"/>
          <w:sz w:val="32"/>
          <w:szCs w:val="32"/>
        </w:rPr>
        <w:t>医药健康领域咨询：</w:t>
      </w:r>
    </w:p>
    <w:p w:rsidR="00C93009" w:rsidRDefault="00D674BB">
      <w:pPr>
        <w:tabs>
          <w:tab w:val="left" w:pos="4483"/>
        </w:tabs>
        <w:ind w:firstLine="630"/>
        <w:rPr>
          <w:rFonts w:ascii="仿宋" w:eastAsia="仿宋" w:cs="仿宋"/>
          <w:sz w:val="32"/>
          <w:szCs w:val="32"/>
        </w:rPr>
      </w:pPr>
      <w:r>
        <w:rPr>
          <w:rFonts w:ascii="仿宋" w:eastAsia="仿宋" w:cs="仿宋" w:hint="eastAsia"/>
          <w:sz w:val="32"/>
          <w:szCs w:val="32"/>
        </w:rPr>
        <w:t>医药办：0431-88972482</w:t>
      </w:r>
      <w:r w:rsidR="00350836">
        <w:rPr>
          <w:rFonts w:ascii="仿宋" w:eastAsia="仿宋" w:cs="仿宋" w:hint="eastAsia"/>
          <w:sz w:val="32"/>
          <w:szCs w:val="32"/>
        </w:rPr>
        <w:t>、88935899、89359765，</w:t>
      </w:r>
      <w:r>
        <w:rPr>
          <w:rFonts w:ascii="仿宋" w:eastAsia="仿宋" w:cs="仿宋" w:hint="eastAsia"/>
          <w:sz w:val="32"/>
          <w:szCs w:val="32"/>
        </w:rPr>
        <w:t>联系人：魏忠宝、韩红祥、张欣宇</w:t>
      </w:r>
    </w:p>
    <w:p w:rsidR="00C93009" w:rsidRDefault="00C93009">
      <w:pPr>
        <w:tabs>
          <w:tab w:val="left" w:pos="4483"/>
        </w:tabs>
        <w:ind w:firstLine="630"/>
        <w:rPr>
          <w:rFonts w:ascii="仿宋" w:eastAsia="仿宋" w:hAnsi="仿宋"/>
          <w:sz w:val="32"/>
          <w:szCs w:val="32"/>
        </w:rPr>
      </w:pPr>
    </w:p>
    <w:p w:rsidR="00C93009" w:rsidRDefault="00D674BB" w:rsidP="001B23AF">
      <w:pPr>
        <w:ind w:firstLineChars="200" w:firstLine="640"/>
        <w:jc w:val="left"/>
        <w:rPr>
          <w:rFonts w:ascii="黑体" w:eastAsia="黑体" w:hAnsi="黑体"/>
          <w:sz w:val="32"/>
          <w:szCs w:val="32"/>
        </w:rPr>
      </w:pPr>
      <w:r>
        <w:rPr>
          <w:rFonts w:ascii="黑体" w:eastAsia="黑体" w:hAnsi="黑体" w:cs="黑体" w:hint="eastAsia"/>
          <w:sz w:val="32"/>
          <w:szCs w:val="32"/>
        </w:rPr>
        <w:t>六、重大科技成果转化项目</w:t>
      </w:r>
    </w:p>
    <w:p w:rsidR="00C93009" w:rsidRDefault="00D674BB">
      <w:pPr>
        <w:tabs>
          <w:tab w:val="left" w:pos="4483"/>
        </w:tabs>
        <w:ind w:firstLine="630"/>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、支持领域</w:t>
      </w:r>
    </w:p>
    <w:p w:rsidR="00C93009" w:rsidRDefault="00D674BB">
      <w:pPr>
        <w:tabs>
          <w:tab w:val="left" w:pos="4483"/>
        </w:tabs>
        <w:ind w:firstLine="630"/>
        <w:rPr>
          <w:rFonts w:ascii="仿宋" w:eastAsia="仿宋" w:hAnsi="仿宋"/>
          <w:b/>
          <w:bCs/>
          <w:sz w:val="32"/>
          <w:szCs w:val="32"/>
        </w:rPr>
      </w:pPr>
      <w:r>
        <w:rPr>
          <w:rFonts w:ascii="仿宋" w:eastAsia="仿宋" w:hAnsi="仿宋" w:cs="仿宋" w:hint="eastAsia"/>
          <w:b/>
          <w:bCs/>
          <w:sz w:val="32"/>
          <w:szCs w:val="32"/>
        </w:rPr>
        <w:t>（</w:t>
      </w:r>
      <w:r>
        <w:rPr>
          <w:rFonts w:ascii="仿宋" w:eastAsia="仿宋" w:hAnsi="仿宋" w:cs="仿宋"/>
          <w:b/>
          <w:bCs/>
          <w:sz w:val="32"/>
          <w:szCs w:val="32"/>
        </w:rPr>
        <w:t>1</w:t>
      </w:r>
      <w:r>
        <w:rPr>
          <w:rFonts w:ascii="仿宋" w:eastAsia="仿宋" w:hAnsi="仿宋" w:cs="仿宋" w:hint="eastAsia"/>
          <w:b/>
          <w:bCs/>
          <w:sz w:val="32"/>
          <w:szCs w:val="32"/>
        </w:rPr>
        <w:t>）</w:t>
      </w:r>
      <w:r w:rsidR="00350836">
        <w:rPr>
          <w:rFonts w:ascii="仿宋" w:eastAsia="仿宋" w:hAnsi="仿宋" w:cs="仿宋" w:hint="eastAsia"/>
          <w:b/>
          <w:bCs/>
          <w:sz w:val="32"/>
          <w:szCs w:val="32"/>
        </w:rPr>
        <w:t>工业</w:t>
      </w:r>
      <w:r>
        <w:rPr>
          <w:rFonts w:ascii="仿宋" w:eastAsia="仿宋" w:hAnsi="仿宋" w:cs="仿宋" w:hint="eastAsia"/>
          <w:b/>
          <w:bCs/>
          <w:sz w:val="32"/>
          <w:szCs w:val="32"/>
        </w:rPr>
        <w:t>高新技术领域</w:t>
      </w:r>
    </w:p>
    <w:p w:rsidR="00C93009" w:rsidRDefault="00D674BB">
      <w:pPr>
        <w:tabs>
          <w:tab w:val="left" w:pos="4483"/>
        </w:tabs>
        <w:ind w:firstLine="630"/>
        <w:rPr>
          <w:rFonts w:ascii="仿宋" w:eastAsia="仿宋" w:hAnsi="仿宋"/>
          <w:b/>
          <w:bCs/>
          <w:sz w:val="32"/>
          <w:szCs w:val="32"/>
        </w:rPr>
      </w:pPr>
      <w:r>
        <w:rPr>
          <w:rFonts w:ascii="仿宋" w:eastAsia="仿宋" w:hAnsi="仿宋" w:cs="仿宋" w:hint="eastAsia"/>
          <w:b/>
          <w:bCs/>
          <w:sz w:val="32"/>
          <w:szCs w:val="32"/>
        </w:rPr>
        <w:t>（</w:t>
      </w:r>
      <w:r>
        <w:rPr>
          <w:rFonts w:ascii="仿宋" w:eastAsia="仿宋" w:hAnsi="仿宋" w:cs="仿宋"/>
          <w:b/>
          <w:bCs/>
          <w:sz w:val="32"/>
          <w:szCs w:val="32"/>
        </w:rPr>
        <w:t>2</w:t>
      </w:r>
      <w:r>
        <w:rPr>
          <w:rFonts w:ascii="仿宋" w:eastAsia="仿宋" w:hAnsi="仿宋" w:cs="仿宋" w:hint="eastAsia"/>
          <w:b/>
          <w:bCs/>
          <w:sz w:val="32"/>
          <w:szCs w:val="32"/>
        </w:rPr>
        <w:t>）现代农业领域</w:t>
      </w:r>
    </w:p>
    <w:p w:rsidR="00C93009" w:rsidRDefault="00D674BB">
      <w:pPr>
        <w:tabs>
          <w:tab w:val="left" w:pos="4483"/>
        </w:tabs>
        <w:ind w:firstLine="630"/>
        <w:rPr>
          <w:rFonts w:ascii="仿宋" w:eastAsia="仿宋" w:hAnsi="仿宋"/>
          <w:b/>
          <w:bCs/>
          <w:sz w:val="32"/>
          <w:szCs w:val="32"/>
        </w:rPr>
      </w:pPr>
      <w:r>
        <w:rPr>
          <w:rFonts w:ascii="仿宋" w:eastAsia="仿宋" w:hAnsi="仿宋" w:cs="仿宋" w:hint="eastAsia"/>
          <w:b/>
          <w:bCs/>
          <w:sz w:val="32"/>
          <w:szCs w:val="32"/>
        </w:rPr>
        <w:t>（</w:t>
      </w:r>
      <w:r>
        <w:rPr>
          <w:rFonts w:ascii="仿宋" w:eastAsia="仿宋" w:hAnsi="仿宋" w:cs="仿宋"/>
          <w:b/>
          <w:bCs/>
          <w:sz w:val="32"/>
          <w:szCs w:val="32"/>
        </w:rPr>
        <w:t>3</w:t>
      </w:r>
      <w:r>
        <w:rPr>
          <w:rFonts w:ascii="仿宋" w:eastAsia="仿宋" w:hAnsi="仿宋" w:cs="仿宋" w:hint="eastAsia"/>
          <w:b/>
          <w:bCs/>
          <w:sz w:val="32"/>
          <w:szCs w:val="32"/>
        </w:rPr>
        <w:t>）社会发展领域</w:t>
      </w:r>
    </w:p>
    <w:p w:rsidR="00C93009" w:rsidRDefault="00D674BB">
      <w:pPr>
        <w:tabs>
          <w:tab w:val="left" w:pos="4483"/>
        </w:tabs>
        <w:ind w:firstLine="630"/>
        <w:rPr>
          <w:rFonts w:ascii="仿宋" w:eastAsia="仿宋" w:hAnsi="仿宋"/>
          <w:b/>
          <w:bCs/>
          <w:sz w:val="32"/>
          <w:szCs w:val="32"/>
        </w:rPr>
      </w:pPr>
      <w:r>
        <w:rPr>
          <w:rFonts w:ascii="仿宋" w:eastAsia="仿宋" w:hAnsi="仿宋" w:cs="仿宋" w:hint="eastAsia"/>
          <w:b/>
          <w:bCs/>
          <w:sz w:val="32"/>
          <w:szCs w:val="32"/>
        </w:rPr>
        <w:t>（</w:t>
      </w:r>
      <w:r>
        <w:rPr>
          <w:rFonts w:ascii="仿宋" w:eastAsia="仿宋" w:hAnsi="仿宋" w:cs="仿宋"/>
          <w:b/>
          <w:bCs/>
          <w:sz w:val="32"/>
          <w:szCs w:val="32"/>
        </w:rPr>
        <w:t>4</w:t>
      </w:r>
      <w:r>
        <w:rPr>
          <w:rFonts w:ascii="仿宋" w:eastAsia="仿宋" w:hAnsi="仿宋" w:cs="仿宋" w:hint="eastAsia"/>
          <w:b/>
          <w:bCs/>
          <w:sz w:val="32"/>
          <w:szCs w:val="32"/>
        </w:rPr>
        <w:t>）医药</w:t>
      </w:r>
      <w:r w:rsidR="00350836">
        <w:rPr>
          <w:rFonts w:ascii="仿宋" w:eastAsia="仿宋" w:hAnsi="仿宋" w:cs="仿宋" w:hint="eastAsia"/>
          <w:b/>
          <w:bCs/>
          <w:sz w:val="32"/>
          <w:szCs w:val="32"/>
        </w:rPr>
        <w:t>健康</w:t>
      </w:r>
      <w:r>
        <w:rPr>
          <w:rFonts w:ascii="仿宋" w:eastAsia="仿宋" w:hAnsi="仿宋" w:cs="仿宋" w:hint="eastAsia"/>
          <w:b/>
          <w:bCs/>
          <w:sz w:val="32"/>
          <w:szCs w:val="32"/>
        </w:rPr>
        <w:t>领域</w:t>
      </w:r>
    </w:p>
    <w:p w:rsidR="00C93009" w:rsidRDefault="00D674BB">
      <w:pPr>
        <w:tabs>
          <w:tab w:val="left" w:pos="4483"/>
        </w:tabs>
        <w:ind w:firstLine="630"/>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、支持重点</w:t>
      </w:r>
    </w:p>
    <w:p w:rsidR="00C93009" w:rsidRDefault="00D674BB">
      <w:pPr>
        <w:tabs>
          <w:tab w:val="left" w:pos="4483"/>
        </w:tabs>
        <w:ind w:firstLine="630"/>
        <w:rPr>
          <w:rFonts w:ascii="仿宋" w:eastAsia="仿宋" w:hAnsi="仿宋"/>
          <w:sz w:val="32"/>
          <w:szCs w:val="32"/>
        </w:rPr>
      </w:pPr>
      <w:r>
        <w:rPr>
          <w:rFonts w:ascii="仿宋" w:eastAsia="仿宋" w:hAnsi="仿宋" w:cs="仿宋" w:hint="eastAsia"/>
          <w:sz w:val="32"/>
          <w:szCs w:val="32"/>
        </w:rPr>
        <w:t>围绕我省主导产业、特色产业、战略性新兴产业，支持技术先进，已取得重大突破或重要成果，实施后能够形成规模化生产能力，可产生明显的经济效益、社会效益和生态效益的科技成果转化。项目属国内自主创新成果的，其技术水平应达到国内领先；属国外引进成果的，其技术水平应达到</w:t>
      </w:r>
      <w:r>
        <w:rPr>
          <w:rFonts w:ascii="仿宋" w:eastAsia="仿宋" w:hAnsi="仿宋" w:cs="仿宋" w:hint="eastAsia"/>
          <w:sz w:val="32"/>
          <w:szCs w:val="32"/>
        </w:rPr>
        <w:lastRenderedPageBreak/>
        <w:t>国际先进。转化的成果技术含量高，能明显提高产业技术水平，成果转化实现产业化，市场前景广阔，并实现规模经济效益。</w:t>
      </w:r>
    </w:p>
    <w:p w:rsidR="00C93009" w:rsidRDefault="00350836" w:rsidP="001B23AF">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3</w:t>
      </w:r>
      <w:r w:rsidR="00D674BB">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）转化的成果应是承担的国家和省级各类科技计划项目并已通过验收或鉴定的成果；获国家级或省级科技奖励的成果；获国家专利权并具备转化条件的成果；其他具有重大转化前景的科技成果。</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）项目申报要求以企业为主体、以产学研相结合或技术创新联盟运行机制的形式组织申报。企业在相关领域具有领先的创新能力和技术基础，有常设的企业技术研发机构、稳定的研发投入和科研队伍及人才。</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）申报企业成立三年以上，法人治理结构规范，财务管理制度健全，具有良好的财务状况和纳税信誉。企业有较强实力，应用该转化成果的产品实现的年均销售收入</w:t>
      </w:r>
      <w:r>
        <w:rPr>
          <w:rFonts w:ascii="仿宋" w:eastAsia="仿宋" w:hAnsi="仿宋" w:cs="仿宋"/>
          <w:sz w:val="32"/>
          <w:szCs w:val="32"/>
        </w:rPr>
        <w:t>2000</w:t>
      </w:r>
      <w:r>
        <w:rPr>
          <w:rFonts w:ascii="仿宋" w:eastAsia="仿宋" w:hAnsi="仿宋" w:cs="仿宋" w:hint="eastAsia"/>
          <w:sz w:val="32"/>
          <w:szCs w:val="32"/>
        </w:rPr>
        <w:t>万元以上。</w:t>
      </w:r>
    </w:p>
    <w:p w:rsidR="00C93009" w:rsidRDefault="00D674BB">
      <w:pPr>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hint="eastAsia"/>
          <w:sz w:val="32"/>
          <w:szCs w:val="32"/>
        </w:rPr>
        <w:t>申报现代农业领域的项目，曾经承担省重大科技攻关项目、重大科技成果转化项目且未验收的，以及2017年度省农业科技计划项目的负责人不得牵头申报。</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（5）项目在省内实施，前期基础条件较好，组织保障</w:t>
      </w:r>
      <w:r>
        <w:rPr>
          <w:rFonts w:ascii="仿宋" w:eastAsia="仿宋" w:hAnsi="仿宋" w:cs="仿宋" w:hint="eastAsia"/>
          <w:sz w:val="32"/>
          <w:szCs w:val="32"/>
        </w:rPr>
        <w:lastRenderedPageBreak/>
        <w:t>到位。申报企业要有项目实施的配套资金、产业化所需的基础设施（厂房、配套设备等）。</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（6）成果转化实现产业化，项目实施完成后，应用该成果实现的销售收入</w:t>
      </w:r>
      <w:r>
        <w:rPr>
          <w:rFonts w:ascii="仿宋" w:eastAsia="仿宋" w:hAnsi="仿宋" w:cs="仿宋"/>
          <w:sz w:val="32"/>
          <w:szCs w:val="32"/>
        </w:rPr>
        <w:t>1</w:t>
      </w:r>
      <w:r>
        <w:rPr>
          <w:rFonts w:ascii="仿宋" w:eastAsia="仿宋" w:hAnsi="仿宋" w:cs="仿宋" w:hint="eastAsia"/>
          <w:sz w:val="32"/>
          <w:szCs w:val="32"/>
        </w:rPr>
        <w:t>亿元以上。</w:t>
      </w:r>
    </w:p>
    <w:p w:rsidR="00C93009" w:rsidRDefault="00D674BB" w:rsidP="001B23AF">
      <w:pPr>
        <w:tabs>
          <w:tab w:val="left" w:pos="4483"/>
        </w:tabs>
        <w:ind w:firstLineChars="200" w:firstLine="640"/>
        <w:rPr>
          <w:rFonts w:ascii="仿宋" w:eastAsia="仿宋" w:hAnsi="仿宋" w:cs="仿宋" w:hint="eastAsia"/>
          <w:sz w:val="32"/>
          <w:szCs w:val="32"/>
        </w:rPr>
      </w:pPr>
      <w:r>
        <w:rPr>
          <w:rFonts w:ascii="仿宋" w:eastAsia="仿宋" w:hAnsi="仿宋" w:cs="仿宋" w:hint="eastAsia"/>
          <w:sz w:val="32"/>
          <w:szCs w:val="32"/>
        </w:rPr>
        <w:t>（7）优先支持对区域经济发展有较强带动作用、市（州）党委、政府高度重视并重点推荐的项目。</w:t>
      </w:r>
    </w:p>
    <w:p w:rsidR="00350836" w:rsidRDefault="00350836" w:rsidP="00350836">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4、资助额度</w:t>
      </w:r>
    </w:p>
    <w:p w:rsidR="00350836" w:rsidRDefault="00350836" w:rsidP="00350836">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预计平均资助额度：</w:t>
      </w:r>
      <w:r>
        <w:rPr>
          <w:rFonts w:ascii="仿宋" w:eastAsia="仿宋" w:hAnsi="仿宋" w:cs="仿宋"/>
          <w:sz w:val="32"/>
          <w:szCs w:val="32"/>
        </w:rPr>
        <w:t>500</w:t>
      </w:r>
      <w:r>
        <w:rPr>
          <w:rFonts w:ascii="仿宋" w:eastAsia="仿宋" w:hAnsi="仿宋" w:cs="仿宋" w:hint="eastAsia"/>
          <w:sz w:val="32"/>
          <w:szCs w:val="32"/>
        </w:rPr>
        <w:t>万元以上/项。</w:t>
      </w:r>
    </w:p>
    <w:p w:rsidR="00350836" w:rsidRDefault="00350836" w:rsidP="00350836">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5、支持方式</w:t>
      </w:r>
    </w:p>
    <w:p w:rsidR="00350836" w:rsidRPr="00350836" w:rsidRDefault="00350836" w:rsidP="00350836">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前期以股权或债权等有偿方式投入，后期依项目实施绩效情况，以贷款贴息或后补助形式资助</w:t>
      </w:r>
      <w:r w:rsidRPr="00350836">
        <w:rPr>
          <w:rFonts w:ascii="仿宋" w:eastAsia="仿宋" w:hAnsi="仿宋" w:cs="仿宋" w:hint="eastAsia"/>
          <w:sz w:val="32"/>
          <w:szCs w:val="32"/>
        </w:rPr>
        <w:t>。</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6</w:t>
      </w:r>
      <w:r>
        <w:rPr>
          <w:rFonts w:ascii="仿宋" w:eastAsia="仿宋" w:hAnsi="仿宋" w:cs="仿宋" w:hint="eastAsia"/>
          <w:b/>
          <w:bCs/>
          <w:sz w:val="32"/>
          <w:szCs w:val="32"/>
        </w:rPr>
        <w:t>、咨询电话</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）工业高新技术领域咨询：</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高新技术处：</w:t>
      </w:r>
      <w:r>
        <w:rPr>
          <w:rFonts w:ascii="仿宋" w:eastAsia="仿宋" w:hAnsi="仿宋" w:cs="仿宋"/>
          <w:sz w:val="32"/>
          <w:szCs w:val="32"/>
        </w:rPr>
        <w:t>0431-88973493</w:t>
      </w:r>
      <w:r>
        <w:rPr>
          <w:rFonts w:ascii="仿宋" w:eastAsia="仿宋" w:hAnsi="仿宋" w:cs="仿宋" w:hint="eastAsia"/>
          <w:sz w:val="32"/>
          <w:szCs w:val="32"/>
        </w:rPr>
        <w:t>，联系人：杨景鹏。</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）现代农业领域咨询：</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农村发展处：</w:t>
      </w:r>
      <w:r>
        <w:rPr>
          <w:rFonts w:ascii="仿宋" w:eastAsia="仿宋" w:hAnsi="仿宋" w:cs="仿宋"/>
          <w:sz w:val="32"/>
          <w:szCs w:val="32"/>
        </w:rPr>
        <w:t>0431-88975596</w:t>
      </w:r>
      <w:r>
        <w:rPr>
          <w:rFonts w:ascii="仿宋" w:eastAsia="仿宋" w:hAnsi="仿宋" w:cs="仿宋" w:hint="eastAsia"/>
          <w:sz w:val="32"/>
          <w:szCs w:val="32"/>
        </w:rPr>
        <w:t>，联系人：高占波。</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）社会发展领域咨询；</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社会发展处：</w:t>
      </w:r>
      <w:r>
        <w:rPr>
          <w:rFonts w:ascii="仿宋" w:eastAsia="仿宋" w:hAnsi="仿宋" w:cs="仿宋"/>
          <w:sz w:val="32"/>
          <w:szCs w:val="32"/>
        </w:rPr>
        <w:t>0431-88975413</w:t>
      </w:r>
      <w:r>
        <w:rPr>
          <w:rFonts w:ascii="仿宋" w:eastAsia="仿宋" w:hAnsi="仿宋" w:cs="仿宋" w:hint="eastAsia"/>
          <w:sz w:val="32"/>
          <w:szCs w:val="32"/>
        </w:rPr>
        <w:t>，联系人：陈松。</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）医药领域咨询：</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医药办：</w:t>
      </w:r>
      <w:r>
        <w:rPr>
          <w:rFonts w:ascii="仿宋" w:eastAsia="仿宋" w:hAnsi="仿宋" w:cs="仿宋"/>
          <w:sz w:val="32"/>
          <w:szCs w:val="32"/>
        </w:rPr>
        <w:t>0431-88935899</w:t>
      </w:r>
      <w:r>
        <w:rPr>
          <w:rFonts w:ascii="仿宋" w:eastAsia="仿宋" w:hAnsi="仿宋" w:cs="仿宋" w:hint="eastAsia"/>
          <w:sz w:val="32"/>
          <w:szCs w:val="32"/>
        </w:rPr>
        <w:t>，联系人：鲍成胜。</w:t>
      </w:r>
    </w:p>
    <w:p w:rsidR="00C93009" w:rsidRDefault="00C93009" w:rsidP="001B23AF">
      <w:pPr>
        <w:tabs>
          <w:tab w:val="left" w:pos="4483"/>
        </w:tabs>
        <w:ind w:firstLineChars="200" w:firstLine="640"/>
        <w:rPr>
          <w:rFonts w:ascii="仿宋" w:eastAsia="仿宋" w:hAnsi="仿宋"/>
          <w:sz w:val="32"/>
          <w:szCs w:val="32"/>
        </w:rPr>
      </w:pPr>
    </w:p>
    <w:p w:rsidR="00C93009" w:rsidRDefault="00D674BB" w:rsidP="001B23AF">
      <w:pPr>
        <w:tabs>
          <w:tab w:val="left" w:pos="4483"/>
        </w:tabs>
        <w:ind w:firstLineChars="200" w:firstLine="640"/>
        <w:rPr>
          <w:rFonts w:ascii="黑体" w:eastAsia="黑体" w:hAnsi="黑体"/>
          <w:sz w:val="32"/>
          <w:szCs w:val="32"/>
        </w:rPr>
      </w:pPr>
      <w:r>
        <w:rPr>
          <w:rFonts w:ascii="黑体" w:eastAsia="黑体" w:hAnsi="黑体" w:cs="黑体" w:hint="eastAsia"/>
          <w:sz w:val="32"/>
          <w:szCs w:val="32"/>
        </w:rPr>
        <w:t>七、科技小巨人企业</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依据《吉林省科技小巨人企业扶持管理办法》（吉科发高［</w:t>
      </w:r>
      <w:r>
        <w:rPr>
          <w:rFonts w:ascii="仿宋" w:eastAsia="仿宋" w:hAnsi="仿宋" w:cs="仿宋"/>
          <w:sz w:val="32"/>
          <w:szCs w:val="32"/>
        </w:rPr>
        <w:t>2017</w:t>
      </w:r>
      <w:r>
        <w:rPr>
          <w:rFonts w:ascii="仿宋" w:eastAsia="仿宋" w:hAnsi="仿宋" w:cs="仿宋" w:hint="eastAsia"/>
          <w:sz w:val="32"/>
          <w:szCs w:val="32"/>
        </w:rPr>
        <w:t>］122号），由吉林省科技厅、工信厅、财政厅联合认定吉林省科技小巨人企业。对认定成功的企业给予支持。</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具体申报要求和申报时间另行通知。</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咨询电话</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火炬办：</w:t>
      </w:r>
      <w:r>
        <w:rPr>
          <w:rFonts w:ascii="仿宋" w:eastAsia="仿宋" w:hAnsi="仿宋" w:cs="仿宋"/>
          <w:sz w:val="32"/>
          <w:szCs w:val="32"/>
        </w:rPr>
        <w:t>0431-8897</w:t>
      </w:r>
      <w:r w:rsidR="00350836">
        <w:rPr>
          <w:rFonts w:ascii="仿宋" w:eastAsia="仿宋" w:hAnsi="仿宋" w:cs="仿宋" w:hint="eastAsia"/>
          <w:sz w:val="32"/>
          <w:szCs w:val="32"/>
        </w:rPr>
        <w:t>9697</w:t>
      </w:r>
      <w:r>
        <w:rPr>
          <w:rFonts w:ascii="仿宋" w:eastAsia="仿宋" w:hAnsi="仿宋" w:cs="仿宋" w:hint="eastAsia"/>
          <w:sz w:val="32"/>
          <w:szCs w:val="32"/>
        </w:rPr>
        <w:t>，联系人：陈延光。</w:t>
      </w:r>
    </w:p>
    <w:p w:rsidR="00C93009" w:rsidRPr="00474879" w:rsidRDefault="00C93009" w:rsidP="001B23AF">
      <w:pPr>
        <w:tabs>
          <w:tab w:val="left" w:pos="4483"/>
        </w:tabs>
        <w:ind w:firstLineChars="200" w:firstLine="640"/>
        <w:rPr>
          <w:rFonts w:ascii="仿宋" w:eastAsia="仿宋" w:hAnsi="仿宋"/>
          <w:sz w:val="32"/>
          <w:szCs w:val="32"/>
        </w:rPr>
      </w:pPr>
    </w:p>
    <w:p w:rsidR="00C93009" w:rsidRDefault="00D674BB" w:rsidP="001B23AF">
      <w:pPr>
        <w:tabs>
          <w:tab w:val="left" w:pos="4483"/>
        </w:tabs>
        <w:ind w:firstLineChars="200" w:firstLine="640"/>
        <w:rPr>
          <w:rFonts w:ascii="黑体" w:eastAsia="黑体" w:hAnsi="黑体"/>
          <w:sz w:val="32"/>
          <w:szCs w:val="32"/>
        </w:rPr>
      </w:pPr>
      <w:r>
        <w:rPr>
          <w:rFonts w:ascii="黑体" w:eastAsia="黑体" w:hAnsi="黑体" w:cs="黑体" w:hint="eastAsia"/>
          <w:sz w:val="32"/>
          <w:szCs w:val="32"/>
        </w:rPr>
        <w:t>八、科技型中小企业创新创业计划</w:t>
      </w:r>
    </w:p>
    <w:p w:rsidR="00C93009" w:rsidRDefault="00D674BB" w:rsidP="001B23AF">
      <w:pPr>
        <w:tabs>
          <w:tab w:val="left" w:pos="4483"/>
        </w:tabs>
        <w:ind w:firstLineChars="200" w:firstLine="643"/>
        <w:rPr>
          <w:rFonts w:ascii="楷体" w:eastAsia="楷体" w:hAnsi="楷体"/>
          <w:b/>
          <w:bCs/>
          <w:sz w:val="32"/>
          <w:szCs w:val="32"/>
        </w:rPr>
      </w:pPr>
      <w:r>
        <w:rPr>
          <w:rFonts w:ascii="楷体" w:eastAsia="楷体" w:hAnsi="楷体" w:cs="楷体" w:hint="eastAsia"/>
          <w:b/>
          <w:bCs/>
          <w:sz w:val="32"/>
          <w:szCs w:val="32"/>
        </w:rPr>
        <w:t>（一）科技企业孵化器（众创空间）</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依据《吉林省科技企业孵化器和众创空间认定管理办法》（吉科高发［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38</w:t>
      </w:r>
      <w:r>
        <w:rPr>
          <w:rFonts w:ascii="仿宋" w:eastAsia="仿宋" w:hAnsi="仿宋" w:cs="仿宋" w:hint="eastAsia"/>
          <w:sz w:val="32"/>
          <w:szCs w:val="32"/>
        </w:rPr>
        <w:t>号），组织认定省级科技企业孵化器和众创空间，对认定成功的给予后补助支持。</w:t>
      </w:r>
    </w:p>
    <w:p w:rsidR="00C93009" w:rsidRDefault="00D674BB" w:rsidP="001B23AF">
      <w:pPr>
        <w:tabs>
          <w:tab w:val="left" w:pos="1640"/>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r>
        <w:rPr>
          <w:rFonts w:ascii="仿宋" w:eastAsia="仿宋" w:hAnsi="仿宋"/>
          <w:b/>
          <w:bCs/>
          <w:sz w:val="32"/>
          <w:szCs w:val="32"/>
        </w:rPr>
        <w:tab/>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）专业技术型科技企业孵化器（</w:t>
      </w:r>
      <w:r>
        <w:rPr>
          <w:rFonts w:ascii="仿宋" w:eastAsia="仿宋" w:hAnsi="仿宋" w:cs="仿宋"/>
          <w:sz w:val="32"/>
          <w:szCs w:val="32"/>
        </w:rPr>
        <w:t>70%</w:t>
      </w:r>
      <w:r>
        <w:rPr>
          <w:rFonts w:ascii="仿宋" w:eastAsia="仿宋" w:hAnsi="仿宋" w:cs="仿宋" w:hint="eastAsia"/>
          <w:sz w:val="32"/>
          <w:szCs w:val="32"/>
        </w:rPr>
        <w:t>以上在孵企业属同一领域）和综合型科技企业孵化器。</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）专业服务型、投资促进型、创客孵化型众创空间。</w:t>
      </w:r>
    </w:p>
    <w:p w:rsidR="00C93009" w:rsidRDefault="00D674BB" w:rsidP="001B23AF">
      <w:pPr>
        <w:tabs>
          <w:tab w:val="left" w:pos="1640"/>
        </w:tabs>
        <w:ind w:firstLineChars="200" w:firstLine="643"/>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）吉林省科技企业孵化器</w:t>
      </w:r>
    </w:p>
    <w:p w:rsidR="00C93009" w:rsidRDefault="004D69E1" w:rsidP="001B23AF">
      <w:pPr>
        <w:tabs>
          <w:tab w:val="left" w:pos="1640"/>
        </w:tabs>
        <w:ind w:firstLineChars="200" w:firstLine="640"/>
        <w:rPr>
          <w:rFonts w:ascii="仿宋" w:eastAsia="仿宋" w:hAnsi="仿宋" w:cs="仿宋"/>
          <w:sz w:val="32"/>
          <w:szCs w:val="32"/>
        </w:rPr>
      </w:pPr>
      <w:r>
        <w:rPr>
          <w:rFonts w:ascii="仿宋" w:eastAsia="仿宋" w:hAnsi="仿宋" w:cs="仿宋" w:hint="eastAsia"/>
          <w:sz w:val="32"/>
          <w:szCs w:val="32"/>
        </w:rPr>
        <w:t>1）</w:t>
      </w:r>
      <w:r w:rsidR="00D674BB">
        <w:rPr>
          <w:rFonts w:ascii="仿宋" w:eastAsia="仿宋" w:hAnsi="仿宋" w:cs="仿宋" w:hint="eastAsia"/>
          <w:sz w:val="32"/>
          <w:szCs w:val="32"/>
        </w:rPr>
        <w:t>申报主体必须是以科技型中小微企业为服务对象，能够为企业提供生产经营、研发、试制的场地和共享设施，</w:t>
      </w:r>
      <w:r w:rsidR="00D674BB">
        <w:rPr>
          <w:rFonts w:ascii="仿宋" w:eastAsia="仿宋" w:hAnsi="仿宋" w:cs="仿宋" w:hint="eastAsia"/>
          <w:sz w:val="32"/>
          <w:szCs w:val="32"/>
        </w:rPr>
        <w:lastRenderedPageBreak/>
        <w:t>能够开展企业创业培训、辅导、咨询以及政策、法律、投融资、经营管理、人力资源、技术等方面的创新创业服务；在吉林省内注册成立，且正常运营</w:t>
      </w:r>
      <w:r w:rsidR="00D674BB">
        <w:rPr>
          <w:rFonts w:ascii="仿宋" w:eastAsia="仿宋" w:hAnsi="仿宋" w:cs="仿宋"/>
          <w:sz w:val="32"/>
          <w:szCs w:val="32"/>
        </w:rPr>
        <w:t xml:space="preserve">1 </w:t>
      </w:r>
      <w:r w:rsidR="00D674BB">
        <w:rPr>
          <w:rFonts w:ascii="仿宋" w:eastAsia="仿宋" w:hAnsi="仿宋" w:cs="仿宋" w:hint="eastAsia"/>
          <w:sz w:val="32"/>
          <w:szCs w:val="32"/>
        </w:rPr>
        <w:t>年以上，具有独立法人资格的企（事）业单位。</w:t>
      </w:r>
    </w:p>
    <w:p w:rsidR="00474879" w:rsidRDefault="004D69E1" w:rsidP="00474879">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2）</w:t>
      </w:r>
      <w:r w:rsidR="00D674BB">
        <w:rPr>
          <w:rFonts w:ascii="仿宋" w:eastAsia="仿宋" w:hAnsi="仿宋" w:cs="仿宋" w:hint="eastAsia"/>
          <w:sz w:val="32"/>
          <w:szCs w:val="32"/>
        </w:rPr>
        <w:t>具有严格的财务管理制度；自身及在孵企业的统计数据齐全；管理人员中具有大专以上学历的占</w:t>
      </w:r>
      <w:r w:rsidR="00D674BB">
        <w:rPr>
          <w:rFonts w:ascii="仿宋" w:eastAsia="仿宋" w:hAnsi="仿宋" w:cs="仿宋"/>
          <w:sz w:val="32"/>
          <w:szCs w:val="32"/>
        </w:rPr>
        <w:t xml:space="preserve"> 70%</w:t>
      </w:r>
      <w:r w:rsidR="00D674BB">
        <w:rPr>
          <w:rFonts w:ascii="仿宋" w:eastAsia="仿宋" w:hAnsi="仿宋" w:cs="仿宋" w:hint="eastAsia"/>
          <w:sz w:val="32"/>
          <w:szCs w:val="32"/>
        </w:rPr>
        <w:t>以上，专业技术型科技企业孵化器要配备</w:t>
      </w:r>
      <w:r w:rsidR="00D674BB">
        <w:rPr>
          <w:rFonts w:ascii="仿宋" w:eastAsia="仿宋" w:hAnsi="仿宋" w:cs="仿宋"/>
          <w:sz w:val="32"/>
          <w:szCs w:val="32"/>
        </w:rPr>
        <w:t>2</w:t>
      </w:r>
      <w:r w:rsidR="00D674BB">
        <w:rPr>
          <w:rFonts w:ascii="仿宋" w:eastAsia="仿宋" w:hAnsi="仿宋" w:cs="仿宋" w:hint="eastAsia"/>
          <w:sz w:val="32"/>
          <w:szCs w:val="32"/>
        </w:rPr>
        <w:t>名以高级专业技术人才。</w:t>
      </w:r>
    </w:p>
    <w:p w:rsidR="00474879" w:rsidRDefault="004D69E1" w:rsidP="00474879">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3）</w:t>
      </w:r>
      <w:r w:rsidR="00D674BB">
        <w:rPr>
          <w:rFonts w:ascii="仿宋" w:eastAsia="仿宋" w:hAnsi="仿宋" w:cs="仿宋" w:hint="eastAsia"/>
          <w:sz w:val="32"/>
          <w:szCs w:val="32"/>
        </w:rPr>
        <w:t>注册资本不少于</w:t>
      </w:r>
      <w:r w:rsidR="00D674BB">
        <w:rPr>
          <w:rFonts w:ascii="仿宋" w:eastAsia="仿宋" w:hAnsi="仿宋" w:cs="仿宋"/>
          <w:sz w:val="32"/>
          <w:szCs w:val="32"/>
        </w:rPr>
        <w:t xml:space="preserve"> 100 </w:t>
      </w:r>
      <w:r w:rsidR="00D674BB">
        <w:rPr>
          <w:rFonts w:ascii="仿宋" w:eastAsia="仿宋" w:hAnsi="仿宋" w:cs="仿宋" w:hint="eastAsia"/>
          <w:sz w:val="32"/>
          <w:szCs w:val="32"/>
        </w:rPr>
        <w:t>万元人民币，可自主支配场地面积在</w:t>
      </w:r>
      <w:r w:rsidR="00D674BB">
        <w:rPr>
          <w:rFonts w:ascii="仿宋" w:eastAsia="仿宋" w:hAnsi="仿宋" w:cs="仿宋"/>
          <w:sz w:val="32"/>
          <w:szCs w:val="32"/>
        </w:rPr>
        <w:t xml:space="preserve"> 3000 </w:t>
      </w:r>
      <w:r w:rsidR="00D674BB">
        <w:rPr>
          <w:rFonts w:ascii="仿宋" w:eastAsia="仿宋" w:hAnsi="仿宋" w:cs="仿宋" w:hint="eastAsia"/>
          <w:sz w:val="32"/>
          <w:szCs w:val="32"/>
        </w:rPr>
        <w:t>平方米以上（专业技术型孵化器可自主支配场地面积</w:t>
      </w:r>
      <w:r w:rsidR="00D674BB">
        <w:rPr>
          <w:rFonts w:ascii="仿宋" w:eastAsia="仿宋" w:hAnsi="仿宋" w:cs="仿宋"/>
          <w:sz w:val="32"/>
          <w:szCs w:val="32"/>
        </w:rPr>
        <w:t xml:space="preserve"> 1500 </w:t>
      </w:r>
      <w:r w:rsidR="00D674BB">
        <w:rPr>
          <w:rFonts w:ascii="仿宋" w:eastAsia="仿宋" w:hAnsi="仿宋" w:cs="仿宋" w:hint="eastAsia"/>
          <w:sz w:val="32"/>
          <w:szCs w:val="32"/>
        </w:rPr>
        <w:t>平方米以上），其中孵化企业使用的场地占</w:t>
      </w:r>
      <w:r w:rsidR="00D674BB">
        <w:rPr>
          <w:rFonts w:ascii="仿宋" w:eastAsia="仿宋" w:hAnsi="仿宋" w:cs="仿宋"/>
          <w:sz w:val="32"/>
          <w:szCs w:val="32"/>
        </w:rPr>
        <w:t xml:space="preserve"> 2/3 </w:t>
      </w:r>
      <w:r w:rsidR="00D674BB">
        <w:rPr>
          <w:rFonts w:ascii="仿宋" w:eastAsia="仿宋" w:hAnsi="仿宋" w:cs="仿宋" w:hint="eastAsia"/>
          <w:sz w:val="32"/>
          <w:szCs w:val="32"/>
        </w:rPr>
        <w:t>以上。场地属自有物业的，要求产权清晰，在续存期内不得变更用途；租用物业的，要求租用合同明确清晰，在租用期内不得变更用途。</w:t>
      </w:r>
    </w:p>
    <w:p w:rsidR="00474879" w:rsidRDefault="004D69E1" w:rsidP="00474879">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4）</w:t>
      </w:r>
      <w:r w:rsidR="00D674BB">
        <w:rPr>
          <w:rFonts w:ascii="仿宋" w:eastAsia="仿宋" w:hAnsi="仿宋" w:cs="仿宋" w:hint="eastAsia"/>
          <w:sz w:val="32"/>
          <w:szCs w:val="32"/>
        </w:rPr>
        <w:t>自身拥有</w:t>
      </w:r>
      <w:r w:rsidR="00D674BB">
        <w:rPr>
          <w:rFonts w:ascii="仿宋" w:eastAsia="仿宋" w:hAnsi="仿宋" w:cs="仿宋"/>
          <w:sz w:val="32"/>
          <w:szCs w:val="32"/>
        </w:rPr>
        <w:t xml:space="preserve"> 200 </w:t>
      </w:r>
      <w:r w:rsidR="00D674BB">
        <w:rPr>
          <w:rFonts w:ascii="仿宋" w:eastAsia="仿宋" w:hAnsi="仿宋" w:cs="仿宋" w:hint="eastAsia"/>
          <w:sz w:val="32"/>
          <w:szCs w:val="32"/>
        </w:rPr>
        <w:t>万元以上的种子资金或孵化资金，并与创业投资、担保机构等建立了正常的业务联系，可为早期创业者的资金需求提供帮助。</w:t>
      </w:r>
    </w:p>
    <w:p w:rsidR="004D69E1" w:rsidRDefault="004D69E1" w:rsidP="004D69E1">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5）</w:t>
      </w:r>
      <w:r w:rsidR="00D674BB">
        <w:rPr>
          <w:rFonts w:ascii="仿宋" w:eastAsia="仿宋" w:hAnsi="仿宋" w:cs="仿宋" w:hint="eastAsia"/>
          <w:sz w:val="32"/>
          <w:szCs w:val="32"/>
        </w:rPr>
        <w:t>自主支配场地内在孵科技型企业</w:t>
      </w:r>
      <w:r w:rsidR="00D674BB">
        <w:rPr>
          <w:rFonts w:ascii="仿宋" w:eastAsia="仿宋" w:hAnsi="仿宋" w:cs="仿宋"/>
          <w:sz w:val="32"/>
          <w:szCs w:val="32"/>
        </w:rPr>
        <w:t xml:space="preserve"> 20 </w:t>
      </w:r>
      <w:r w:rsidR="00D674BB">
        <w:rPr>
          <w:rFonts w:ascii="仿宋" w:eastAsia="仿宋" w:hAnsi="仿宋" w:cs="仿宋" w:hint="eastAsia"/>
          <w:sz w:val="32"/>
          <w:szCs w:val="32"/>
        </w:rPr>
        <w:t>家以上（专业技术型孵化器</w:t>
      </w:r>
      <w:r w:rsidR="00D674BB">
        <w:rPr>
          <w:rFonts w:ascii="仿宋" w:eastAsia="仿宋" w:hAnsi="仿宋" w:cs="仿宋"/>
          <w:sz w:val="32"/>
          <w:szCs w:val="32"/>
        </w:rPr>
        <w:t xml:space="preserve"> 10 </w:t>
      </w:r>
      <w:r w:rsidR="00D674BB">
        <w:rPr>
          <w:rFonts w:ascii="仿宋" w:eastAsia="仿宋" w:hAnsi="仿宋" w:cs="仿宋" w:hint="eastAsia"/>
          <w:sz w:val="32"/>
          <w:szCs w:val="32"/>
        </w:rPr>
        <w:t>家以上）。</w:t>
      </w:r>
    </w:p>
    <w:p w:rsidR="004D69E1" w:rsidRDefault="004D69E1" w:rsidP="004D69E1">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6）</w:t>
      </w:r>
      <w:r w:rsidR="00D674BB">
        <w:rPr>
          <w:rFonts w:ascii="仿宋" w:eastAsia="仿宋" w:hAnsi="仿宋" w:cs="仿宋" w:hint="eastAsia"/>
          <w:sz w:val="32"/>
          <w:szCs w:val="32"/>
        </w:rPr>
        <w:t>累计毕业企业在</w:t>
      </w:r>
      <w:r w:rsidR="00D674BB">
        <w:rPr>
          <w:rFonts w:ascii="仿宋" w:eastAsia="仿宋" w:hAnsi="仿宋" w:cs="仿宋"/>
          <w:sz w:val="32"/>
          <w:szCs w:val="32"/>
        </w:rPr>
        <w:t xml:space="preserve"> 10 </w:t>
      </w:r>
      <w:r w:rsidR="00D674BB">
        <w:rPr>
          <w:rFonts w:ascii="仿宋" w:eastAsia="仿宋" w:hAnsi="仿宋" w:cs="仿宋" w:hint="eastAsia"/>
          <w:sz w:val="32"/>
          <w:szCs w:val="32"/>
        </w:rPr>
        <w:t>家（专业孵化器</w:t>
      </w:r>
      <w:r w:rsidR="00D674BB">
        <w:rPr>
          <w:rFonts w:ascii="仿宋" w:eastAsia="仿宋" w:hAnsi="仿宋" w:cs="仿宋"/>
          <w:sz w:val="32"/>
          <w:szCs w:val="32"/>
        </w:rPr>
        <w:t xml:space="preserve"> 5 </w:t>
      </w:r>
      <w:r w:rsidR="00D674BB">
        <w:rPr>
          <w:rFonts w:ascii="仿宋" w:eastAsia="仿宋" w:hAnsi="仿宋" w:cs="仿宋" w:hint="eastAsia"/>
          <w:sz w:val="32"/>
          <w:szCs w:val="32"/>
        </w:rPr>
        <w:t>家）以上，毕业企业及在孵企业为社会提供</w:t>
      </w:r>
      <w:r w:rsidR="00D674BB">
        <w:rPr>
          <w:rFonts w:ascii="仿宋" w:eastAsia="仿宋" w:hAnsi="仿宋" w:cs="仿宋"/>
          <w:sz w:val="32"/>
          <w:szCs w:val="32"/>
        </w:rPr>
        <w:t xml:space="preserve"> 300 </w:t>
      </w:r>
      <w:r w:rsidR="00D674BB">
        <w:rPr>
          <w:rFonts w:ascii="仿宋" w:eastAsia="仿宋" w:hAnsi="仿宋" w:cs="仿宋" w:hint="eastAsia"/>
          <w:sz w:val="32"/>
          <w:szCs w:val="32"/>
        </w:rPr>
        <w:t>个以上的就业机会。</w:t>
      </w:r>
    </w:p>
    <w:p w:rsidR="004D69E1" w:rsidRDefault="004D69E1" w:rsidP="004D69E1">
      <w:pPr>
        <w:tabs>
          <w:tab w:val="left" w:pos="1640"/>
        </w:tabs>
        <w:ind w:firstLineChars="200" w:firstLine="640"/>
        <w:rPr>
          <w:rFonts w:ascii="仿宋" w:eastAsia="仿宋" w:hAnsi="仿宋" w:hint="eastAsia"/>
          <w:sz w:val="32"/>
          <w:szCs w:val="32"/>
        </w:rPr>
      </w:pPr>
      <w:r>
        <w:rPr>
          <w:rFonts w:ascii="仿宋" w:eastAsia="仿宋" w:hAnsi="仿宋" w:cs="仿宋" w:hint="eastAsia"/>
          <w:sz w:val="32"/>
          <w:szCs w:val="32"/>
        </w:rPr>
        <w:t>7）</w:t>
      </w:r>
      <w:r w:rsidR="00D674BB">
        <w:rPr>
          <w:rFonts w:ascii="仿宋" w:eastAsia="仿宋" w:hAnsi="仿宋" w:cs="仿宋" w:hint="eastAsia"/>
          <w:sz w:val="32"/>
          <w:szCs w:val="32"/>
        </w:rPr>
        <w:t>专业型科技企业孵化器除应具备培训、辅导、咨询以及政策、法律、投融资、经营管理、人力资源等科技企业</w:t>
      </w:r>
      <w:r w:rsidR="00D674BB">
        <w:rPr>
          <w:rFonts w:ascii="仿宋" w:eastAsia="仿宋" w:hAnsi="仿宋" w:cs="仿宋" w:hint="eastAsia"/>
          <w:sz w:val="32"/>
          <w:szCs w:val="32"/>
        </w:rPr>
        <w:lastRenderedPageBreak/>
        <w:t>孵化器的一般功能外，还必须具备能为入孵企业提供专业技术开发的公共技术平台和支撑体系。</w:t>
      </w:r>
    </w:p>
    <w:p w:rsidR="00C93009" w:rsidRPr="004D69E1" w:rsidRDefault="004D69E1" w:rsidP="004D69E1">
      <w:pPr>
        <w:tabs>
          <w:tab w:val="left" w:pos="1640"/>
        </w:tabs>
        <w:ind w:firstLineChars="200" w:firstLine="640"/>
        <w:rPr>
          <w:rFonts w:ascii="仿宋" w:eastAsia="仿宋" w:hAnsi="仿宋"/>
          <w:sz w:val="32"/>
          <w:szCs w:val="32"/>
        </w:rPr>
      </w:pPr>
      <w:r>
        <w:rPr>
          <w:rFonts w:ascii="仿宋" w:eastAsia="仿宋" w:hAnsi="仿宋" w:cs="仿宋" w:hint="eastAsia"/>
          <w:sz w:val="32"/>
          <w:szCs w:val="32"/>
        </w:rPr>
        <w:t>8）</w:t>
      </w:r>
      <w:r w:rsidR="00D674BB">
        <w:rPr>
          <w:rFonts w:ascii="仿宋" w:eastAsia="仿宋" w:hAnsi="仿宋" w:cs="仿宋" w:hint="eastAsia"/>
          <w:sz w:val="32"/>
          <w:szCs w:val="32"/>
        </w:rPr>
        <w:t>不支持负债经营的科技企业孵化器。</w:t>
      </w:r>
    </w:p>
    <w:p w:rsidR="00C93009" w:rsidRDefault="00D674BB" w:rsidP="001B23AF">
      <w:pPr>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）吉林省众创空间</w:t>
      </w:r>
    </w:p>
    <w:p w:rsidR="00C93009" w:rsidRDefault="004D69E1" w:rsidP="001B23AF">
      <w:pPr>
        <w:tabs>
          <w:tab w:val="left" w:pos="4483"/>
        </w:tabs>
        <w:spacing w:line="640" w:lineRule="exact"/>
        <w:ind w:firstLineChars="177" w:firstLine="566"/>
        <w:rPr>
          <w:rFonts w:ascii="仿宋" w:eastAsia="仿宋" w:hAnsi="仿宋"/>
          <w:sz w:val="32"/>
          <w:szCs w:val="32"/>
        </w:rPr>
      </w:pPr>
      <w:r>
        <w:rPr>
          <w:rFonts w:ascii="仿宋" w:eastAsia="仿宋" w:hAnsi="仿宋" w:cs="仿宋" w:hint="eastAsia"/>
          <w:sz w:val="32"/>
          <w:szCs w:val="32"/>
        </w:rPr>
        <w:t>1）</w:t>
      </w:r>
      <w:r w:rsidR="00D674BB">
        <w:rPr>
          <w:rFonts w:ascii="仿宋" w:eastAsia="仿宋" w:hAnsi="仿宋" w:cs="仿宋" w:hint="eastAsia"/>
          <w:sz w:val="32"/>
          <w:szCs w:val="32"/>
        </w:rPr>
        <w:t>申报主体能够为创新创业者提供良好的工作空间、网络空间、社交空间和资源共享空间，并在吉林省内注册成立，正常运营</w:t>
      </w:r>
      <w:r w:rsidR="00D674BB">
        <w:rPr>
          <w:rFonts w:ascii="仿宋" w:eastAsia="仿宋" w:hAnsi="仿宋" w:cs="仿宋"/>
          <w:sz w:val="32"/>
          <w:szCs w:val="32"/>
        </w:rPr>
        <w:t>6</w:t>
      </w:r>
      <w:r w:rsidR="00D674BB">
        <w:rPr>
          <w:rFonts w:ascii="仿宋" w:eastAsia="仿宋" w:hAnsi="仿宋" w:cs="仿宋" w:hint="eastAsia"/>
          <w:sz w:val="32"/>
          <w:szCs w:val="32"/>
        </w:rPr>
        <w:t>个月以上，具有独立的企（事）业法人资格。</w:t>
      </w:r>
    </w:p>
    <w:p w:rsidR="00C93009" w:rsidRDefault="004D69E1" w:rsidP="001B23AF">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2）</w:t>
      </w:r>
      <w:r w:rsidR="00D674BB">
        <w:rPr>
          <w:rFonts w:ascii="仿宋" w:eastAsia="仿宋" w:hAnsi="仿宋" w:cs="仿宋" w:hint="eastAsia"/>
          <w:sz w:val="32"/>
          <w:szCs w:val="32"/>
        </w:rPr>
        <w:t>可自主支配场地面积在</w:t>
      </w:r>
      <w:r w:rsidR="00D674BB">
        <w:rPr>
          <w:rFonts w:ascii="仿宋" w:eastAsia="仿宋" w:hAnsi="仿宋" w:cs="仿宋"/>
          <w:sz w:val="32"/>
          <w:szCs w:val="32"/>
        </w:rPr>
        <w:t>800</w:t>
      </w:r>
      <w:r w:rsidR="00D674BB">
        <w:rPr>
          <w:rFonts w:ascii="仿宋" w:eastAsia="仿宋" w:hAnsi="仿宋" w:cs="仿宋" w:hint="eastAsia"/>
          <w:sz w:val="32"/>
          <w:szCs w:val="32"/>
        </w:rPr>
        <w:t>平方米以上，其中开放场地面积</w:t>
      </w:r>
      <w:r w:rsidR="00D674BB">
        <w:rPr>
          <w:rFonts w:ascii="仿宋" w:eastAsia="仿宋" w:hAnsi="仿宋" w:cs="仿宋"/>
          <w:sz w:val="32"/>
          <w:szCs w:val="32"/>
        </w:rPr>
        <w:t>500</w:t>
      </w:r>
      <w:r w:rsidR="00D674BB">
        <w:rPr>
          <w:rFonts w:ascii="仿宋" w:eastAsia="仿宋" w:hAnsi="仿宋" w:cs="仿宋" w:hint="eastAsia"/>
          <w:sz w:val="32"/>
          <w:szCs w:val="32"/>
        </w:rPr>
        <w:t>平方米以上。设有开放的加工车间（实验空间）、交流空间、培训空间和项目路演场地。</w:t>
      </w:r>
    </w:p>
    <w:p w:rsidR="00C93009" w:rsidRDefault="004D69E1" w:rsidP="001B23AF">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3）</w:t>
      </w:r>
      <w:r w:rsidR="00D674BB">
        <w:rPr>
          <w:rFonts w:ascii="仿宋" w:eastAsia="仿宋" w:hAnsi="仿宋" w:cs="仿宋" w:hint="eastAsia"/>
          <w:sz w:val="32"/>
          <w:szCs w:val="32"/>
        </w:rPr>
        <w:t>有严格的财务管理制度</w:t>
      </w:r>
      <w:r w:rsidR="00D674BB">
        <w:rPr>
          <w:rFonts w:ascii="仿宋" w:eastAsia="仿宋" w:hAnsi="仿宋" w:cs="仿宋"/>
          <w:sz w:val="32"/>
          <w:szCs w:val="32"/>
        </w:rPr>
        <w:t>,</w:t>
      </w:r>
      <w:r w:rsidR="00D674BB">
        <w:rPr>
          <w:rFonts w:ascii="仿宋" w:eastAsia="仿宋" w:hAnsi="仿宋" w:cs="仿宋" w:hint="eastAsia"/>
          <w:sz w:val="32"/>
          <w:szCs w:val="32"/>
        </w:rPr>
        <w:t>自身及各种孵化服务统计数据齐全；机构设置合理，制度完备，管理规范，管理人员中具有大专以上学历的占</w:t>
      </w:r>
      <w:r w:rsidR="00D674BB">
        <w:rPr>
          <w:rFonts w:ascii="仿宋" w:eastAsia="仿宋" w:hAnsi="仿宋" w:cs="仿宋"/>
          <w:sz w:val="32"/>
          <w:szCs w:val="32"/>
        </w:rPr>
        <w:t xml:space="preserve"> 70%</w:t>
      </w:r>
      <w:r w:rsidR="00D674BB">
        <w:rPr>
          <w:rFonts w:ascii="仿宋" w:eastAsia="仿宋" w:hAnsi="仿宋" w:cs="仿宋" w:hint="eastAsia"/>
          <w:sz w:val="32"/>
          <w:szCs w:val="32"/>
        </w:rPr>
        <w:t>以上。</w:t>
      </w:r>
    </w:p>
    <w:p w:rsidR="00C93009" w:rsidRDefault="004D69E1" w:rsidP="001B23AF">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4）</w:t>
      </w:r>
      <w:r w:rsidR="00D674BB">
        <w:rPr>
          <w:rFonts w:ascii="仿宋" w:eastAsia="仿宋" w:hAnsi="仿宋" w:cs="仿宋" w:hint="eastAsia"/>
          <w:sz w:val="32"/>
          <w:szCs w:val="32"/>
        </w:rPr>
        <w:t>服务功能特色鲜明，至少具备以下</w:t>
      </w:r>
      <w:r w:rsidR="00D674BB">
        <w:rPr>
          <w:rFonts w:ascii="仿宋" w:eastAsia="仿宋" w:hAnsi="仿宋" w:cs="仿宋"/>
          <w:sz w:val="32"/>
          <w:szCs w:val="32"/>
        </w:rPr>
        <w:t>1</w:t>
      </w:r>
      <w:r w:rsidR="00D674BB">
        <w:rPr>
          <w:rFonts w:ascii="仿宋" w:eastAsia="仿宋" w:hAnsi="仿宋" w:cs="仿宋" w:hint="eastAsia"/>
          <w:sz w:val="32"/>
          <w:szCs w:val="32"/>
        </w:rPr>
        <w:t>项服务能力：</w:t>
      </w:r>
    </w:p>
    <w:p w:rsidR="00C93009" w:rsidRDefault="004D69E1" w:rsidP="004D69E1">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①</w:t>
      </w:r>
      <w:r w:rsidR="00D674BB">
        <w:rPr>
          <w:rFonts w:ascii="仿宋" w:eastAsia="仿宋" w:hAnsi="仿宋" w:cs="仿宋" w:hint="eastAsia"/>
          <w:sz w:val="32"/>
          <w:szCs w:val="32"/>
        </w:rPr>
        <w:t>能够为创新创业者提供专业服务。能够围绕本地高新技术产业和战略性新兴产业，为创新创业者提供行业社交网络、专业技术服务平台及产业链资源支持，将产学研用紧密结合在一起，实现创新创业链与产业链深度融合。</w:t>
      </w:r>
    </w:p>
    <w:p w:rsidR="00C93009" w:rsidRDefault="004D69E1" w:rsidP="004D69E1">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②</w:t>
      </w:r>
      <w:r w:rsidR="00D674BB">
        <w:rPr>
          <w:rFonts w:ascii="仿宋" w:eastAsia="仿宋" w:hAnsi="仿宋" w:cs="仿宋" w:hint="eastAsia"/>
          <w:sz w:val="32"/>
          <w:szCs w:val="32"/>
        </w:rPr>
        <w:t>能够为创新创业者提供投融资服务。能够聚集天使投资人、投资机构，为创新创业者提供优质的投融资服务。</w:t>
      </w:r>
    </w:p>
    <w:p w:rsidR="00C93009" w:rsidRDefault="004D69E1" w:rsidP="004D69E1">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③</w:t>
      </w:r>
      <w:r w:rsidR="00D674BB">
        <w:rPr>
          <w:rFonts w:ascii="仿宋" w:eastAsia="仿宋" w:hAnsi="仿宋" w:cs="仿宋" w:hint="eastAsia"/>
          <w:sz w:val="32"/>
          <w:szCs w:val="32"/>
        </w:rPr>
        <w:t>能够为创新创业者提供培训辅导服务。以提升创新创</w:t>
      </w:r>
      <w:r w:rsidR="00D674BB">
        <w:rPr>
          <w:rFonts w:ascii="仿宋" w:eastAsia="仿宋" w:hAnsi="仿宋" w:cs="仿宋" w:hint="eastAsia"/>
          <w:sz w:val="32"/>
          <w:szCs w:val="32"/>
        </w:rPr>
        <w:lastRenderedPageBreak/>
        <w:t>业者的综合能力为目标，充分利用丰富的人脉资源，邀请知名企业家、创投专家、行业专家等作为创业导师，对创新创业者进行创业教育和辅导。</w:t>
      </w:r>
    </w:p>
    <w:p w:rsidR="00C93009" w:rsidRDefault="004D69E1" w:rsidP="004D69E1">
      <w:pPr>
        <w:tabs>
          <w:tab w:val="left" w:pos="4483"/>
        </w:tabs>
        <w:spacing w:line="640" w:lineRule="exact"/>
        <w:ind w:firstLineChars="200" w:firstLine="640"/>
        <w:rPr>
          <w:rFonts w:ascii="仿宋" w:eastAsia="仿宋" w:hAnsi="仿宋"/>
          <w:sz w:val="32"/>
          <w:szCs w:val="32"/>
        </w:rPr>
      </w:pPr>
      <w:r>
        <w:rPr>
          <w:rFonts w:ascii="仿宋" w:eastAsia="仿宋" w:hAnsi="仿宋" w:cs="仿宋" w:hint="eastAsia"/>
          <w:sz w:val="32"/>
          <w:szCs w:val="32"/>
        </w:rPr>
        <w:t>④</w:t>
      </w:r>
      <w:r w:rsidR="00D674BB">
        <w:rPr>
          <w:rFonts w:ascii="仿宋" w:eastAsia="仿宋" w:hAnsi="仿宋" w:cs="仿宋" w:hint="eastAsia"/>
          <w:sz w:val="32"/>
          <w:szCs w:val="32"/>
        </w:rPr>
        <w:t>能够为创客提供全方位服务。能够满足创客群体个性化需求，为创客群体提供实验、加工、设计辅导、供应链管理服务和互联网开源硬件平台，帮助创客群体将奇思妙想和创意转化为现实产品。</w:t>
      </w:r>
    </w:p>
    <w:p w:rsidR="00C93009" w:rsidRDefault="004D69E1" w:rsidP="004D69E1">
      <w:pPr>
        <w:shd w:val="clear" w:color="auto" w:fill="FFFFFF"/>
        <w:spacing w:line="404" w:lineRule="atLeast"/>
        <w:ind w:firstLineChars="200" w:firstLine="640"/>
        <w:rPr>
          <w:rFonts w:ascii="仿宋" w:eastAsia="仿宋" w:hAnsi="仿宋"/>
          <w:sz w:val="32"/>
          <w:szCs w:val="32"/>
        </w:rPr>
      </w:pPr>
      <w:r>
        <w:rPr>
          <w:rFonts w:ascii="仿宋" w:eastAsia="仿宋" w:hAnsi="仿宋" w:cs="仿宋" w:hint="eastAsia"/>
          <w:sz w:val="32"/>
          <w:szCs w:val="32"/>
        </w:rPr>
        <w:t>⑤</w:t>
      </w:r>
      <w:r w:rsidR="00D674BB">
        <w:rPr>
          <w:rFonts w:ascii="仿宋" w:eastAsia="仿宋" w:hAnsi="仿宋" w:cs="仿宋" w:hint="eastAsia"/>
          <w:sz w:val="32"/>
          <w:szCs w:val="32"/>
        </w:rPr>
        <w:t>能够为创新创业者提供媒体宣传服务。由面向创业企业的媒体创办，利用媒体宣传的优势为创新创业者提供线上线下相结合的宣传、包装、推广、信息等服务。</w:t>
      </w:r>
    </w:p>
    <w:p w:rsidR="00C93009" w:rsidRDefault="00D674BB">
      <w:pPr>
        <w:rPr>
          <w:rFonts w:ascii="仿宋" w:eastAsia="仿宋" w:hAnsi="仿宋"/>
          <w:sz w:val="32"/>
          <w:szCs w:val="32"/>
        </w:rPr>
      </w:pPr>
      <w:r>
        <w:rPr>
          <w:rFonts w:ascii="仿宋" w:eastAsia="仿宋" w:hAnsi="仿宋" w:cs="仿宋" w:hint="eastAsia"/>
          <w:sz w:val="32"/>
          <w:szCs w:val="32"/>
        </w:rPr>
        <w:t>⑤不支持负债经营的众创空间。</w:t>
      </w:r>
    </w:p>
    <w:p w:rsidR="00C93009" w:rsidRDefault="004D69E1" w:rsidP="001B23AF">
      <w:pPr>
        <w:shd w:val="clear" w:color="auto" w:fill="FFFFFF"/>
        <w:spacing w:line="404" w:lineRule="atLeast"/>
        <w:ind w:firstLineChars="221" w:firstLine="707"/>
        <w:rPr>
          <w:rFonts w:ascii="仿宋" w:eastAsia="仿宋" w:hAnsi="仿宋"/>
          <w:sz w:val="32"/>
          <w:szCs w:val="32"/>
        </w:rPr>
      </w:pPr>
      <w:r>
        <w:rPr>
          <w:rFonts w:ascii="仿宋" w:eastAsia="仿宋" w:hAnsi="仿宋" w:cs="仿宋" w:hint="eastAsia"/>
          <w:sz w:val="32"/>
          <w:szCs w:val="32"/>
        </w:rPr>
        <w:t>（3）主要附件材料</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1）</w:t>
      </w:r>
      <w:r w:rsidR="00D674BB">
        <w:rPr>
          <w:rFonts w:ascii="仿宋" w:eastAsia="仿宋" w:hAnsi="仿宋" w:cs="仿宋" w:hint="eastAsia"/>
          <w:sz w:val="32"/>
          <w:szCs w:val="32"/>
        </w:rPr>
        <w:t>孵化器</w:t>
      </w:r>
      <w:r w:rsidR="00D674BB">
        <w:rPr>
          <w:rFonts w:ascii="仿宋" w:eastAsia="仿宋" w:hAnsi="仿宋" w:cs="仿宋"/>
          <w:sz w:val="32"/>
          <w:szCs w:val="32"/>
        </w:rPr>
        <w:t>/</w:t>
      </w:r>
      <w:r w:rsidR="00D674BB">
        <w:rPr>
          <w:rFonts w:ascii="仿宋" w:eastAsia="仿宋" w:hAnsi="仿宋" w:cs="仿宋" w:hint="eastAsia"/>
          <w:sz w:val="32"/>
          <w:szCs w:val="32"/>
        </w:rPr>
        <w:t>众创空间运营管理单位营业执照复印件</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2）</w:t>
      </w:r>
      <w:r w:rsidR="00D674BB">
        <w:rPr>
          <w:rFonts w:ascii="仿宋" w:eastAsia="仿宋" w:hAnsi="仿宋" w:cs="仿宋" w:hint="eastAsia"/>
          <w:sz w:val="32"/>
          <w:szCs w:val="32"/>
        </w:rPr>
        <w:t>科技企业孵化器</w:t>
      </w:r>
      <w:r w:rsidR="00D674BB">
        <w:rPr>
          <w:rFonts w:ascii="仿宋" w:eastAsia="仿宋" w:hAnsi="仿宋" w:cs="仿宋"/>
          <w:sz w:val="32"/>
          <w:szCs w:val="32"/>
        </w:rPr>
        <w:t>/</w:t>
      </w:r>
      <w:r w:rsidR="00D674BB">
        <w:rPr>
          <w:rFonts w:ascii="仿宋" w:eastAsia="仿宋" w:hAnsi="仿宋" w:cs="仿宋" w:hint="eastAsia"/>
          <w:sz w:val="32"/>
          <w:szCs w:val="32"/>
        </w:rPr>
        <w:t>众创空间上年度财务审计报告及本年度最近三个月财务报表；</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3）</w:t>
      </w:r>
      <w:r w:rsidR="00D674BB">
        <w:rPr>
          <w:rFonts w:ascii="仿宋" w:eastAsia="仿宋" w:hAnsi="仿宋" w:cs="仿宋" w:hint="eastAsia"/>
          <w:sz w:val="32"/>
          <w:szCs w:val="32"/>
        </w:rPr>
        <w:t>孵化器</w:t>
      </w:r>
      <w:r w:rsidR="00D674BB">
        <w:rPr>
          <w:rFonts w:ascii="仿宋" w:eastAsia="仿宋" w:hAnsi="仿宋" w:cs="仿宋"/>
          <w:sz w:val="32"/>
          <w:szCs w:val="32"/>
        </w:rPr>
        <w:t>/</w:t>
      </w:r>
      <w:r w:rsidR="00D674BB">
        <w:rPr>
          <w:rFonts w:ascii="仿宋" w:eastAsia="仿宋" w:hAnsi="仿宋" w:cs="仿宋" w:hint="eastAsia"/>
          <w:sz w:val="32"/>
          <w:szCs w:val="32"/>
        </w:rPr>
        <w:t>众创空间场地产权证明或租赁合同的复印件；</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4）</w:t>
      </w:r>
      <w:r w:rsidR="00D674BB">
        <w:rPr>
          <w:rFonts w:ascii="仿宋" w:eastAsia="仿宋" w:hAnsi="仿宋" w:cs="仿宋" w:hint="eastAsia"/>
          <w:sz w:val="32"/>
          <w:szCs w:val="32"/>
        </w:rPr>
        <w:t>上年度参加国家火炬计划网上统计截屏或打印资料。</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5）</w:t>
      </w:r>
      <w:r w:rsidR="00D674BB">
        <w:rPr>
          <w:rFonts w:ascii="仿宋" w:eastAsia="仿宋" w:hAnsi="仿宋" w:cs="仿宋" w:hint="eastAsia"/>
          <w:sz w:val="32"/>
          <w:szCs w:val="32"/>
        </w:rPr>
        <w:t>孵化器</w:t>
      </w:r>
      <w:r w:rsidR="00D674BB">
        <w:rPr>
          <w:rFonts w:ascii="仿宋" w:eastAsia="仿宋" w:hAnsi="仿宋" w:cs="仿宋"/>
          <w:sz w:val="32"/>
          <w:szCs w:val="32"/>
        </w:rPr>
        <w:t>/</w:t>
      </w:r>
      <w:r w:rsidR="00D674BB">
        <w:rPr>
          <w:rFonts w:ascii="仿宋" w:eastAsia="仿宋" w:hAnsi="仿宋" w:cs="仿宋" w:hint="eastAsia"/>
          <w:sz w:val="32"/>
          <w:szCs w:val="32"/>
        </w:rPr>
        <w:t>众创空间主要工作人员学历证明复印件；从业人员资格证书复印件；孵化器</w:t>
      </w:r>
      <w:r w:rsidR="00D674BB">
        <w:rPr>
          <w:rFonts w:ascii="仿宋" w:eastAsia="仿宋" w:hAnsi="仿宋" w:cs="仿宋"/>
          <w:sz w:val="32"/>
          <w:szCs w:val="32"/>
        </w:rPr>
        <w:t>/</w:t>
      </w:r>
      <w:r w:rsidR="00D674BB">
        <w:rPr>
          <w:rFonts w:ascii="仿宋" w:eastAsia="仿宋" w:hAnsi="仿宋" w:cs="仿宋" w:hint="eastAsia"/>
          <w:sz w:val="32"/>
          <w:szCs w:val="32"/>
        </w:rPr>
        <w:t>众创空间创业导师聘书复印件。</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6）</w:t>
      </w:r>
      <w:r w:rsidR="00D674BB">
        <w:rPr>
          <w:rFonts w:ascii="仿宋" w:eastAsia="仿宋" w:hAnsi="仿宋" w:cs="仿宋" w:hint="eastAsia"/>
          <w:sz w:val="32"/>
          <w:szCs w:val="32"/>
        </w:rPr>
        <w:t>拥有种子资金或孵化资金的相关证明材料复印件</w:t>
      </w:r>
      <w:r w:rsidR="00D674BB">
        <w:rPr>
          <w:rFonts w:ascii="仿宋" w:eastAsia="仿宋" w:hAnsi="仿宋" w:cs="仿宋" w:hint="eastAsia"/>
          <w:sz w:val="32"/>
          <w:szCs w:val="32"/>
        </w:rPr>
        <w:lastRenderedPageBreak/>
        <w:t>（如：存款证明、设立孵化资金的文件、如何使用孵化资金的文件等）；</w:t>
      </w:r>
    </w:p>
    <w:p w:rsidR="00C93009" w:rsidRDefault="004D69E1" w:rsidP="001B23AF">
      <w:pPr>
        <w:ind w:firstLineChars="200" w:firstLine="640"/>
        <w:rPr>
          <w:rFonts w:ascii="仿宋" w:eastAsia="仿宋" w:hAnsi="仿宋" w:cs="仿宋"/>
          <w:sz w:val="32"/>
          <w:szCs w:val="32"/>
        </w:rPr>
      </w:pPr>
      <w:r>
        <w:rPr>
          <w:rFonts w:ascii="仿宋" w:eastAsia="仿宋" w:hAnsi="仿宋" w:cs="仿宋" w:hint="eastAsia"/>
          <w:sz w:val="32"/>
          <w:szCs w:val="32"/>
        </w:rPr>
        <w:t>7）</w:t>
      </w:r>
      <w:r w:rsidR="00D674BB">
        <w:rPr>
          <w:rFonts w:ascii="仿宋" w:eastAsia="仿宋" w:hAnsi="仿宋" w:cs="仿宋" w:hint="eastAsia"/>
          <w:sz w:val="32"/>
          <w:szCs w:val="32"/>
        </w:rPr>
        <w:t>在孵企业营业执照复印件（众创空间可不提供）；</w:t>
      </w:r>
    </w:p>
    <w:p w:rsidR="00C93009" w:rsidRDefault="004D69E1" w:rsidP="001B23AF">
      <w:pPr>
        <w:ind w:firstLineChars="200" w:firstLine="640"/>
        <w:rPr>
          <w:rFonts w:ascii="仿宋" w:eastAsia="仿宋" w:hAnsi="仿宋"/>
          <w:sz w:val="32"/>
          <w:szCs w:val="32"/>
        </w:rPr>
      </w:pPr>
      <w:r>
        <w:rPr>
          <w:rFonts w:ascii="仿宋" w:eastAsia="仿宋" w:hAnsi="仿宋" w:cs="仿宋" w:hint="eastAsia"/>
          <w:sz w:val="32"/>
          <w:szCs w:val="32"/>
        </w:rPr>
        <w:t>8）</w:t>
      </w:r>
      <w:r w:rsidR="00D674BB">
        <w:rPr>
          <w:rFonts w:ascii="仿宋" w:eastAsia="仿宋" w:hAnsi="仿宋" w:cs="仿宋" w:hint="eastAsia"/>
          <w:sz w:val="32"/>
          <w:szCs w:val="32"/>
        </w:rPr>
        <w:t>所有在孵企业与孵化器签署的孵化服务协议或入驻协议复印件（众创空间可不提供）；</w:t>
      </w:r>
    </w:p>
    <w:p w:rsidR="00C93009" w:rsidRDefault="004D69E1" w:rsidP="001B23AF">
      <w:pPr>
        <w:ind w:firstLineChars="221" w:firstLine="707"/>
        <w:rPr>
          <w:rFonts w:ascii="仿宋" w:eastAsia="仿宋" w:hAnsi="仿宋"/>
          <w:sz w:val="32"/>
          <w:szCs w:val="32"/>
        </w:rPr>
      </w:pPr>
      <w:r>
        <w:rPr>
          <w:rFonts w:ascii="仿宋" w:eastAsia="仿宋" w:hAnsi="仿宋" w:cs="仿宋" w:hint="eastAsia"/>
          <w:sz w:val="32"/>
          <w:szCs w:val="32"/>
        </w:rPr>
        <w:t>9）</w:t>
      </w:r>
      <w:r w:rsidR="00D674BB">
        <w:rPr>
          <w:rFonts w:ascii="仿宋" w:eastAsia="仿宋" w:hAnsi="仿宋" w:cs="仿宋" w:hint="eastAsia"/>
          <w:sz w:val="32"/>
          <w:szCs w:val="32"/>
        </w:rPr>
        <w:t>开展投资路演、创业交流、创业媒体、创业培训、技术转移等服务相关证明材料（孵化器可不提供）。</w:t>
      </w:r>
    </w:p>
    <w:p w:rsidR="00C93009" w:rsidRDefault="00D674BB">
      <w:pPr>
        <w:numPr>
          <w:ilvl w:val="0"/>
          <w:numId w:val="24"/>
        </w:numPr>
        <w:spacing w:line="600" w:lineRule="exact"/>
        <w:ind w:firstLine="660"/>
        <w:rPr>
          <w:rFonts w:ascii="仿宋" w:eastAsia="仿宋" w:hAnsi="仿宋"/>
          <w:b/>
          <w:bCs/>
          <w:sz w:val="32"/>
          <w:szCs w:val="32"/>
        </w:rPr>
      </w:pPr>
      <w:r>
        <w:rPr>
          <w:rFonts w:ascii="仿宋" w:eastAsia="仿宋" w:hAnsi="仿宋" w:cs="仿宋" w:hint="eastAsia"/>
          <w:b/>
          <w:bCs/>
          <w:sz w:val="32"/>
          <w:szCs w:val="32"/>
        </w:rPr>
        <w:t>资助额度</w:t>
      </w:r>
    </w:p>
    <w:p w:rsidR="00C93009" w:rsidRDefault="00D674BB" w:rsidP="00CF17A5">
      <w:pPr>
        <w:spacing w:line="600" w:lineRule="exact"/>
        <w:ind w:firstLineChars="200" w:firstLine="640"/>
        <w:rPr>
          <w:rFonts w:ascii="仿宋" w:eastAsia="仿宋" w:hAnsi="仿宋"/>
          <w:sz w:val="32"/>
          <w:szCs w:val="32"/>
        </w:rPr>
      </w:pPr>
      <w:r>
        <w:rPr>
          <w:rFonts w:ascii="仿宋" w:eastAsia="仿宋" w:hAnsi="仿宋" w:cs="仿宋" w:hint="eastAsia"/>
          <w:sz w:val="32"/>
          <w:szCs w:val="32"/>
        </w:rPr>
        <w:t>预计平均资助额度</w:t>
      </w:r>
      <w:r>
        <w:rPr>
          <w:rFonts w:ascii="仿宋" w:eastAsia="仿宋" w:hAnsi="仿宋" w:cs="仿宋"/>
          <w:sz w:val="32"/>
          <w:szCs w:val="32"/>
        </w:rPr>
        <w:t>50-100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pPr>
        <w:spacing w:line="600" w:lineRule="exact"/>
        <w:ind w:firstLine="660"/>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火炬办：</w:t>
      </w:r>
      <w:r>
        <w:rPr>
          <w:rFonts w:ascii="仿宋" w:eastAsia="仿宋" w:hAnsi="仿宋" w:cs="仿宋"/>
          <w:sz w:val="32"/>
          <w:szCs w:val="32"/>
        </w:rPr>
        <w:t>0431-8897</w:t>
      </w:r>
      <w:r w:rsidR="00CF17A5">
        <w:rPr>
          <w:rFonts w:ascii="仿宋" w:eastAsia="仿宋" w:hAnsi="仿宋" w:cs="仿宋" w:hint="eastAsia"/>
          <w:sz w:val="32"/>
          <w:szCs w:val="32"/>
        </w:rPr>
        <w:t>9697</w:t>
      </w:r>
      <w:r>
        <w:rPr>
          <w:rFonts w:ascii="仿宋" w:eastAsia="仿宋" w:hAnsi="仿宋" w:cs="仿宋" w:hint="eastAsia"/>
          <w:sz w:val="32"/>
          <w:szCs w:val="32"/>
        </w:rPr>
        <w:t>，联系人：陈延光。</w:t>
      </w:r>
    </w:p>
    <w:p w:rsidR="00C93009" w:rsidRDefault="00C93009">
      <w:pPr>
        <w:spacing w:line="600" w:lineRule="exact"/>
        <w:ind w:firstLine="660"/>
        <w:rPr>
          <w:rFonts w:ascii="仿宋" w:eastAsia="仿宋" w:hAnsi="仿宋"/>
          <w:sz w:val="32"/>
          <w:szCs w:val="32"/>
        </w:rPr>
      </w:pPr>
    </w:p>
    <w:p w:rsidR="00C93009" w:rsidRDefault="00D674BB">
      <w:pPr>
        <w:spacing w:line="600" w:lineRule="exact"/>
        <w:ind w:firstLine="660"/>
        <w:rPr>
          <w:rFonts w:ascii="楷体" w:eastAsia="楷体" w:hAnsi="楷体"/>
          <w:b/>
          <w:bCs/>
          <w:sz w:val="32"/>
          <w:szCs w:val="32"/>
        </w:rPr>
      </w:pPr>
      <w:r>
        <w:rPr>
          <w:rFonts w:ascii="楷体" w:eastAsia="楷体" w:hAnsi="楷体" w:cs="楷体" w:hint="eastAsia"/>
          <w:b/>
          <w:bCs/>
          <w:sz w:val="32"/>
          <w:szCs w:val="32"/>
        </w:rPr>
        <w:t>（二）省级以上科技企业孵化器（众创空间）特色服务平台建设</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只对经国家科学技术部、吉林省科学技术厅认定的国家和省级科技企业孵化器（众创空间）实施的特色服务平台建设项目给予后补助支持。</w:t>
      </w:r>
    </w:p>
    <w:p w:rsidR="00C93009" w:rsidRDefault="00D674BB">
      <w:pPr>
        <w:spacing w:line="600" w:lineRule="exact"/>
        <w:ind w:firstLine="660"/>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）专业技术服务平台建设。</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）产学研用链接平台建设。</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）投融资服务平台建设。</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）培训辅导平台建设。</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lastRenderedPageBreak/>
        <w:t>（</w:t>
      </w:r>
      <w:r>
        <w:rPr>
          <w:rFonts w:ascii="仿宋" w:eastAsia="仿宋" w:hAnsi="仿宋" w:cs="仿宋"/>
          <w:sz w:val="32"/>
          <w:szCs w:val="32"/>
        </w:rPr>
        <w:t>5</w:t>
      </w:r>
      <w:r>
        <w:rPr>
          <w:rFonts w:ascii="仿宋" w:eastAsia="仿宋" w:hAnsi="仿宋" w:cs="仿宋" w:hint="eastAsia"/>
          <w:sz w:val="32"/>
          <w:szCs w:val="32"/>
        </w:rPr>
        <w:t>）信息交流平台建设。</w:t>
      </w:r>
    </w:p>
    <w:p w:rsidR="00C93009" w:rsidRDefault="00D674BB">
      <w:pPr>
        <w:spacing w:line="600" w:lineRule="exact"/>
        <w:ind w:firstLine="660"/>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）申报主体必须是经国家科学技术部、吉林省科学技术厅认定的国家和省级科技企业孵化器（众创空间）运营管理单位。</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）项目前期工作基础扎实，建设条件较好。</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）每户科技企业孵化器（众创空间）每次只能申报</w:t>
      </w:r>
      <w:r>
        <w:rPr>
          <w:rFonts w:ascii="仿宋" w:eastAsia="仿宋" w:hAnsi="仿宋" w:cs="仿宋"/>
          <w:sz w:val="32"/>
          <w:szCs w:val="32"/>
        </w:rPr>
        <w:t>1</w:t>
      </w:r>
      <w:r>
        <w:rPr>
          <w:rFonts w:ascii="仿宋" w:eastAsia="仿宋" w:hAnsi="仿宋" w:cs="仿宋" w:hint="eastAsia"/>
          <w:sz w:val="32"/>
          <w:szCs w:val="32"/>
        </w:rPr>
        <w:t>种类型的服务平台建设项目。</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）已获得过本计划支持的服务平台建设项目不能再申报。</w:t>
      </w:r>
    </w:p>
    <w:p w:rsidR="002E670B" w:rsidRDefault="00D674BB" w:rsidP="002E670B">
      <w:pPr>
        <w:ind w:firstLineChars="216" w:firstLine="691"/>
        <w:jc w:val="left"/>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）主要附件材料</w:t>
      </w:r>
    </w:p>
    <w:p w:rsidR="00C93009" w:rsidRPr="002E670B" w:rsidRDefault="002E670B" w:rsidP="002E670B">
      <w:pPr>
        <w:ind w:firstLineChars="216" w:firstLine="691"/>
        <w:jc w:val="left"/>
        <w:rPr>
          <w:rFonts w:ascii="仿宋" w:eastAsia="仿宋" w:hAnsi="仿宋" w:cs="仿宋"/>
          <w:sz w:val="32"/>
          <w:szCs w:val="32"/>
        </w:rPr>
      </w:pPr>
      <w:r>
        <w:rPr>
          <w:rFonts w:ascii="仿宋" w:eastAsia="仿宋" w:hAnsi="仿宋" w:cs="仿宋" w:hint="eastAsia"/>
          <w:sz w:val="32"/>
          <w:szCs w:val="32"/>
        </w:rPr>
        <w:t>1）</w:t>
      </w:r>
      <w:r w:rsidR="00D674BB">
        <w:rPr>
          <w:rFonts w:ascii="仿宋" w:eastAsia="仿宋" w:hAnsi="仿宋" w:cs="仿宋" w:hint="eastAsia"/>
          <w:sz w:val="32"/>
          <w:szCs w:val="32"/>
        </w:rPr>
        <w:t>孵化器</w:t>
      </w:r>
      <w:r w:rsidR="00D674BB">
        <w:rPr>
          <w:rFonts w:ascii="仿宋" w:eastAsia="仿宋" w:hAnsi="仿宋" w:cs="仿宋"/>
          <w:sz w:val="32"/>
          <w:szCs w:val="32"/>
        </w:rPr>
        <w:t>/</w:t>
      </w:r>
      <w:r w:rsidR="00D674BB">
        <w:rPr>
          <w:rFonts w:ascii="仿宋" w:eastAsia="仿宋" w:hAnsi="仿宋" w:cs="仿宋" w:hint="eastAsia"/>
          <w:sz w:val="32"/>
          <w:szCs w:val="32"/>
        </w:rPr>
        <w:t>众创空间运营管理营业执照复印件</w:t>
      </w:r>
    </w:p>
    <w:p w:rsidR="00C93009" w:rsidRDefault="002E670B" w:rsidP="002E670B">
      <w:pPr>
        <w:ind w:firstLineChars="200" w:firstLine="640"/>
        <w:jc w:val="left"/>
        <w:rPr>
          <w:rFonts w:ascii="仿宋" w:eastAsia="仿宋" w:hAnsi="仿宋"/>
          <w:sz w:val="32"/>
          <w:szCs w:val="32"/>
        </w:rPr>
      </w:pPr>
      <w:r>
        <w:rPr>
          <w:rFonts w:ascii="仿宋" w:eastAsia="仿宋" w:hAnsi="仿宋" w:cs="仿宋" w:hint="eastAsia"/>
          <w:sz w:val="32"/>
          <w:szCs w:val="32"/>
        </w:rPr>
        <w:t>2）</w:t>
      </w:r>
      <w:r w:rsidR="00D674BB">
        <w:rPr>
          <w:rFonts w:ascii="仿宋" w:eastAsia="仿宋" w:hAnsi="仿宋" w:cs="仿宋" w:hint="eastAsia"/>
          <w:sz w:val="32"/>
          <w:szCs w:val="32"/>
        </w:rPr>
        <w:t>省和国家级科技企业孵化器（众创空间）认定文件复印件。</w:t>
      </w:r>
    </w:p>
    <w:p w:rsidR="00C93009" w:rsidRDefault="002E670B" w:rsidP="002E670B">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00D674BB">
        <w:rPr>
          <w:rFonts w:ascii="仿宋" w:eastAsia="仿宋" w:hAnsi="仿宋" w:cs="仿宋" w:hint="eastAsia"/>
          <w:sz w:val="32"/>
          <w:szCs w:val="32"/>
        </w:rPr>
        <w:t>服务平台管理工作人员情况简介。包括：学历、专业、从业资质等。</w:t>
      </w:r>
    </w:p>
    <w:p w:rsidR="00C93009" w:rsidRDefault="002E670B" w:rsidP="002E670B">
      <w:pPr>
        <w:ind w:firstLineChars="200" w:firstLine="640"/>
        <w:jc w:val="left"/>
        <w:rPr>
          <w:rFonts w:ascii="仿宋" w:eastAsia="仿宋" w:hAnsi="仿宋"/>
          <w:sz w:val="32"/>
          <w:szCs w:val="32"/>
        </w:rPr>
      </w:pPr>
      <w:r>
        <w:rPr>
          <w:rFonts w:ascii="仿宋" w:eastAsia="仿宋" w:hAnsi="仿宋" w:cs="仿宋" w:hint="eastAsia"/>
          <w:sz w:val="32"/>
          <w:szCs w:val="32"/>
        </w:rPr>
        <w:t>4）</w:t>
      </w:r>
      <w:r w:rsidR="00D674BB">
        <w:rPr>
          <w:rFonts w:ascii="仿宋" w:eastAsia="仿宋" w:hAnsi="仿宋" w:cs="仿宋" w:hint="eastAsia"/>
          <w:sz w:val="32"/>
          <w:szCs w:val="32"/>
        </w:rPr>
        <w:t>科技企业孵化器</w:t>
      </w:r>
      <w:r w:rsidR="00D674BB">
        <w:rPr>
          <w:rFonts w:ascii="仿宋" w:eastAsia="仿宋" w:hAnsi="仿宋" w:cs="仿宋"/>
          <w:sz w:val="32"/>
          <w:szCs w:val="32"/>
        </w:rPr>
        <w:t>/</w:t>
      </w:r>
      <w:r w:rsidR="00D674BB">
        <w:rPr>
          <w:rFonts w:ascii="仿宋" w:eastAsia="仿宋" w:hAnsi="仿宋" w:cs="仿宋" w:hint="eastAsia"/>
          <w:sz w:val="32"/>
          <w:szCs w:val="32"/>
        </w:rPr>
        <w:t>众创空间上年度财务审计报告及本年度最近三个月财务报表。</w:t>
      </w:r>
    </w:p>
    <w:p w:rsidR="00C93009" w:rsidRDefault="002E670B" w:rsidP="002E670B">
      <w:pPr>
        <w:ind w:firstLineChars="200" w:firstLine="640"/>
        <w:jc w:val="left"/>
        <w:rPr>
          <w:rFonts w:ascii="仿宋" w:eastAsia="仿宋" w:hAnsi="仿宋"/>
          <w:sz w:val="32"/>
          <w:szCs w:val="32"/>
        </w:rPr>
      </w:pPr>
      <w:r>
        <w:rPr>
          <w:rFonts w:ascii="仿宋" w:eastAsia="仿宋" w:hAnsi="仿宋" w:cs="仿宋" w:hint="eastAsia"/>
          <w:sz w:val="32"/>
          <w:szCs w:val="32"/>
        </w:rPr>
        <w:t>5）</w:t>
      </w:r>
      <w:r w:rsidR="00D674BB">
        <w:rPr>
          <w:rFonts w:ascii="仿宋" w:eastAsia="仿宋" w:hAnsi="仿宋" w:cs="仿宋" w:hint="eastAsia"/>
          <w:sz w:val="32"/>
          <w:szCs w:val="32"/>
        </w:rPr>
        <w:t>前期工作相关证明材料。</w:t>
      </w:r>
    </w:p>
    <w:p w:rsidR="00C93009" w:rsidRDefault="002E670B" w:rsidP="002E670B">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sidR="00D674BB">
        <w:rPr>
          <w:rFonts w:ascii="仿宋" w:eastAsia="仿宋" w:hAnsi="仿宋" w:cs="仿宋" w:hint="eastAsia"/>
          <w:sz w:val="32"/>
          <w:szCs w:val="32"/>
        </w:rPr>
        <w:t>能够支撑平台建设发展的证明材料。</w:t>
      </w:r>
    </w:p>
    <w:p w:rsidR="00C93009" w:rsidRDefault="002E670B" w:rsidP="002E670B">
      <w:pPr>
        <w:ind w:firstLineChars="200" w:firstLine="640"/>
        <w:jc w:val="left"/>
        <w:rPr>
          <w:rFonts w:ascii="仿宋" w:eastAsia="仿宋" w:hAnsi="仿宋"/>
          <w:sz w:val="32"/>
          <w:szCs w:val="32"/>
        </w:rPr>
      </w:pPr>
      <w:r>
        <w:rPr>
          <w:rFonts w:ascii="仿宋" w:eastAsia="仿宋" w:hAnsi="仿宋" w:cs="仿宋" w:hint="eastAsia"/>
          <w:sz w:val="32"/>
          <w:szCs w:val="32"/>
        </w:rPr>
        <w:lastRenderedPageBreak/>
        <w:t>7）</w:t>
      </w:r>
      <w:r w:rsidR="00D674BB">
        <w:rPr>
          <w:rFonts w:ascii="仿宋" w:eastAsia="仿宋" w:hAnsi="仿宋" w:cs="仿宋" w:hint="eastAsia"/>
          <w:sz w:val="32"/>
          <w:szCs w:val="32"/>
        </w:rPr>
        <w:t>不支持负债经营的科技企业孵化器</w:t>
      </w:r>
      <w:r w:rsidR="00D674BB">
        <w:rPr>
          <w:rFonts w:ascii="仿宋" w:eastAsia="仿宋" w:hAnsi="仿宋" w:cs="仿宋"/>
          <w:sz w:val="32"/>
          <w:szCs w:val="32"/>
        </w:rPr>
        <w:t>/</w:t>
      </w:r>
      <w:r w:rsidR="00D674BB">
        <w:rPr>
          <w:rFonts w:ascii="仿宋" w:eastAsia="仿宋" w:hAnsi="仿宋" w:cs="仿宋" w:hint="eastAsia"/>
          <w:sz w:val="32"/>
          <w:szCs w:val="32"/>
        </w:rPr>
        <w:t>众创空间服务平台建设。</w:t>
      </w:r>
    </w:p>
    <w:p w:rsidR="00C93009" w:rsidRDefault="00D674BB">
      <w:pPr>
        <w:spacing w:line="600" w:lineRule="exact"/>
        <w:ind w:firstLine="660"/>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、资助额度</w:t>
      </w:r>
    </w:p>
    <w:p w:rsidR="00C93009" w:rsidRDefault="00D674BB" w:rsidP="002E670B">
      <w:pPr>
        <w:spacing w:line="600" w:lineRule="exact"/>
        <w:ind w:firstLineChars="200" w:firstLine="640"/>
        <w:rPr>
          <w:rFonts w:ascii="仿宋" w:eastAsia="仿宋" w:hAnsi="仿宋"/>
          <w:b/>
          <w:bCs/>
          <w:sz w:val="32"/>
          <w:szCs w:val="32"/>
        </w:rPr>
      </w:pPr>
      <w:r>
        <w:rPr>
          <w:rFonts w:ascii="仿宋" w:eastAsia="仿宋" w:hAnsi="仿宋" w:cs="仿宋" w:hint="eastAsia"/>
          <w:sz w:val="32"/>
          <w:szCs w:val="32"/>
        </w:rPr>
        <w:t>预计平均资助额度</w:t>
      </w:r>
      <w:r>
        <w:rPr>
          <w:rFonts w:ascii="仿宋" w:eastAsia="仿宋" w:hAnsi="仿宋" w:cs="仿宋"/>
          <w:sz w:val="32"/>
          <w:szCs w:val="32"/>
        </w:rPr>
        <w:t>30-40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pPr>
        <w:spacing w:line="600" w:lineRule="exact"/>
        <w:ind w:firstLine="660"/>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pPr>
        <w:spacing w:line="600" w:lineRule="exact"/>
        <w:ind w:firstLine="660"/>
        <w:rPr>
          <w:rFonts w:ascii="仿宋" w:eastAsia="仿宋" w:hAnsi="仿宋"/>
          <w:sz w:val="32"/>
          <w:szCs w:val="32"/>
        </w:rPr>
      </w:pPr>
      <w:r>
        <w:rPr>
          <w:rFonts w:ascii="仿宋" w:eastAsia="仿宋" w:hAnsi="仿宋" w:cs="仿宋" w:hint="eastAsia"/>
          <w:sz w:val="32"/>
          <w:szCs w:val="32"/>
        </w:rPr>
        <w:t>火炬办：</w:t>
      </w:r>
      <w:r>
        <w:rPr>
          <w:rFonts w:ascii="仿宋" w:eastAsia="仿宋" w:hAnsi="仿宋" w:cs="仿宋"/>
          <w:sz w:val="32"/>
          <w:szCs w:val="32"/>
        </w:rPr>
        <w:t>0431-8897</w:t>
      </w:r>
      <w:r w:rsidR="002E670B">
        <w:rPr>
          <w:rFonts w:ascii="仿宋" w:eastAsia="仿宋" w:hAnsi="仿宋" w:cs="仿宋" w:hint="eastAsia"/>
          <w:sz w:val="32"/>
          <w:szCs w:val="32"/>
        </w:rPr>
        <w:t>9697</w:t>
      </w:r>
      <w:r>
        <w:rPr>
          <w:rFonts w:ascii="仿宋" w:eastAsia="仿宋" w:hAnsi="仿宋" w:cs="仿宋" w:hint="eastAsia"/>
          <w:sz w:val="32"/>
          <w:szCs w:val="32"/>
        </w:rPr>
        <w:t>，联系人：陈延光。</w:t>
      </w:r>
    </w:p>
    <w:p w:rsidR="00C93009" w:rsidRDefault="00C93009">
      <w:pPr>
        <w:spacing w:line="600" w:lineRule="exact"/>
        <w:ind w:firstLine="660"/>
        <w:rPr>
          <w:rFonts w:ascii="楷体" w:eastAsia="楷体" w:hAnsi="楷体"/>
          <w:b/>
          <w:bCs/>
          <w:sz w:val="32"/>
          <w:szCs w:val="32"/>
        </w:rPr>
      </w:pPr>
    </w:p>
    <w:p w:rsidR="00C93009" w:rsidRDefault="00D674BB">
      <w:pPr>
        <w:spacing w:line="600" w:lineRule="exact"/>
        <w:ind w:firstLine="660"/>
        <w:rPr>
          <w:rFonts w:ascii="楷体" w:eastAsia="楷体" w:hAnsi="楷体"/>
          <w:b/>
          <w:bCs/>
          <w:sz w:val="32"/>
          <w:szCs w:val="32"/>
        </w:rPr>
      </w:pPr>
      <w:r>
        <w:rPr>
          <w:rFonts w:ascii="楷体" w:eastAsia="楷体" w:hAnsi="楷体" w:cs="楷体" w:hint="eastAsia"/>
          <w:b/>
          <w:bCs/>
          <w:sz w:val="32"/>
          <w:szCs w:val="32"/>
        </w:rPr>
        <w:t>（三）创新创业大赛</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对参加第六届中国创新创业大赛（吉林赛区）获优秀奖以上项目给予支持；参加第五届中国创新创业大赛吉林赛区获奖的团队组，在赛后半年内注册企业的，符合要求的项目给予支持；同一项目已获得创新创业资金支持并正在实施中的项目不能重复申报。</w:t>
      </w: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重点支持电子信息、新材料、新能源及节能环保、生物医药、先进制造、互联网及移动互联网六个行业具有较强创新性的项目。</w:t>
      </w:r>
    </w:p>
    <w:p w:rsidR="00C93009" w:rsidRDefault="00D674BB" w:rsidP="001B23AF">
      <w:pPr>
        <w:ind w:firstLineChars="200" w:firstLine="643"/>
        <w:rPr>
          <w:rFonts w:ascii="仿宋" w:eastAsia="仿宋" w:hAnsi="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、参赛条件</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）企业具有创新能力和高成长潜力，主要从事高新技术产品研发、制造、服务等业务，拥有知识产权且无产权纠纷；</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）企业经营规范、社会信誉良好、无不良记录，且</w:t>
      </w:r>
      <w:r>
        <w:rPr>
          <w:rFonts w:ascii="仿宋" w:eastAsia="仿宋" w:hAnsi="仿宋" w:cs="仿宋" w:hint="eastAsia"/>
          <w:sz w:val="32"/>
          <w:szCs w:val="32"/>
        </w:rPr>
        <w:lastRenderedPageBreak/>
        <w:t>为非上市科技型中小企业；</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）企业符合国家中小企业划型标准，且</w:t>
      </w:r>
      <w:r>
        <w:rPr>
          <w:rFonts w:ascii="仿宋" w:eastAsia="仿宋" w:hAnsi="仿宋" w:cs="仿宋"/>
          <w:sz w:val="32"/>
          <w:szCs w:val="32"/>
        </w:rPr>
        <w:t>2016</w:t>
      </w:r>
      <w:r>
        <w:rPr>
          <w:rFonts w:ascii="仿宋" w:eastAsia="仿宋" w:hAnsi="仿宋" w:cs="仿宋" w:hint="eastAsia"/>
          <w:sz w:val="32"/>
          <w:szCs w:val="32"/>
        </w:rPr>
        <w:t>年销售额不超过</w:t>
      </w:r>
      <w:r>
        <w:rPr>
          <w:rFonts w:ascii="仿宋" w:eastAsia="仿宋" w:hAnsi="仿宋" w:cs="仿宋"/>
          <w:sz w:val="32"/>
          <w:szCs w:val="32"/>
        </w:rPr>
        <w:t>2</w:t>
      </w:r>
      <w:r>
        <w:rPr>
          <w:rFonts w:ascii="仿宋" w:eastAsia="仿宋" w:hAnsi="仿宋" w:cs="仿宋" w:hint="eastAsia"/>
          <w:sz w:val="32"/>
          <w:szCs w:val="32"/>
        </w:rPr>
        <w:t>亿元人民币；</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）企业成立不超过</w:t>
      </w:r>
      <w:r>
        <w:rPr>
          <w:rFonts w:ascii="仿宋" w:eastAsia="仿宋" w:hAnsi="仿宋" w:cs="仿宋"/>
          <w:sz w:val="32"/>
          <w:szCs w:val="32"/>
        </w:rPr>
        <w:t>10</w:t>
      </w:r>
      <w:r>
        <w:rPr>
          <w:rFonts w:ascii="仿宋" w:eastAsia="仿宋" w:hAnsi="仿宋" w:cs="仿宋" w:hint="eastAsia"/>
          <w:sz w:val="32"/>
          <w:szCs w:val="32"/>
        </w:rPr>
        <w:t>年，即工商注册时间应在</w:t>
      </w:r>
      <w:r>
        <w:rPr>
          <w:rFonts w:ascii="仿宋" w:eastAsia="仿宋" w:hAnsi="仿宋" w:cs="仿宋"/>
          <w:sz w:val="32"/>
          <w:szCs w:val="32"/>
        </w:rPr>
        <w:t>2007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日（含）之后；</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）大赛按照初创企业组和成长企业组进行比赛。工商注册时间在</w:t>
      </w:r>
      <w:r>
        <w:rPr>
          <w:rFonts w:ascii="仿宋" w:eastAsia="仿宋" w:hAnsi="仿宋" w:cs="仿宋"/>
          <w:sz w:val="32"/>
          <w:szCs w:val="32"/>
        </w:rPr>
        <w:t>2016</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日（含）之后的企业方可参加初创企业组比赛，工商注册时间在</w:t>
      </w:r>
      <w:r>
        <w:rPr>
          <w:rFonts w:ascii="仿宋" w:eastAsia="仿宋" w:hAnsi="仿宋" w:cs="仿宋"/>
          <w:sz w:val="32"/>
          <w:szCs w:val="32"/>
        </w:rPr>
        <w:t>2015</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日（含）之前的企业只能参加成长企业组比赛；</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）前五届大赛全国总决赛或全国行业总决赛获得名次的企业不参加本届大赛。</w:t>
      </w:r>
    </w:p>
    <w:p w:rsidR="00C93009" w:rsidRDefault="00D674BB" w:rsidP="001B23AF">
      <w:pPr>
        <w:snapToGrid w:val="0"/>
        <w:ind w:firstLineChars="200" w:firstLine="643"/>
        <w:rPr>
          <w:rFonts w:ascii="仿宋" w:eastAsia="仿宋" w:hAnsi="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、参赛报名</w:t>
      </w:r>
    </w:p>
    <w:p w:rsidR="00C93009" w:rsidRDefault="00D674BB">
      <w:pPr>
        <w:ind w:firstLine="645"/>
        <w:rPr>
          <w:rFonts w:ascii="仿宋" w:eastAsia="仿宋" w:hAnsi="仿宋"/>
          <w:sz w:val="32"/>
          <w:szCs w:val="32"/>
        </w:rPr>
      </w:pPr>
      <w:r>
        <w:rPr>
          <w:rFonts w:ascii="仿宋" w:eastAsia="仿宋" w:hAnsi="仿宋" w:cs="仿宋" w:hint="eastAsia"/>
          <w:sz w:val="32"/>
          <w:szCs w:val="32"/>
        </w:rPr>
        <w:t>自评符合参赛条件的企业自愿登录中国创新创业大赛官网（网址：</w:t>
      </w:r>
      <w:hyperlink r:id="rId14" w:history="1">
        <w:r>
          <w:rPr>
            <w:rFonts w:ascii="仿宋" w:eastAsia="仿宋" w:hAnsi="仿宋" w:cs="仿宋"/>
            <w:sz w:val="32"/>
            <w:szCs w:val="32"/>
          </w:rPr>
          <w:t>www.cxcyds.com</w:t>
        </w:r>
      </w:hyperlink>
      <w:r>
        <w:rPr>
          <w:rFonts w:ascii="仿宋" w:eastAsia="仿宋" w:hAnsi="仿宋" w:cs="仿宋" w:hint="eastAsia"/>
          <w:sz w:val="32"/>
          <w:szCs w:val="32"/>
        </w:rPr>
        <w:t>）统一注册报名。报名企业应提交完整报名材料，并对所填信息的准确性和真实性负责。大赛官网是报名参赛的唯一渠道，其他报名渠道均无效。报名截止时间为</w:t>
      </w:r>
      <w:r>
        <w:rPr>
          <w:rFonts w:ascii="仿宋" w:eastAsia="仿宋" w:hAnsi="仿宋" w:cs="仿宋"/>
          <w:sz w:val="32"/>
          <w:szCs w:val="32"/>
        </w:rPr>
        <w:t>6</w:t>
      </w:r>
      <w:r>
        <w:rPr>
          <w:rFonts w:ascii="仿宋" w:eastAsia="仿宋" w:hAnsi="仿宋" w:cs="仿宋" w:hint="eastAsia"/>
          <w:sz w:val="32"/>
          <w:szCs w:val="32"/>
        </w:rPr>
        <w:t>月</w:t>
      </w:r>
      <w:r>
        <w:rPr>
          <w:rFonts w:ascii="仿宋" w:eastAsia="仿宋" w:hAnsi="仿宋" w:cs="仿宋"/>
          <w:sz w:val="32"/>
          <w:szCs w:val="32"/>
        </w:rPr>
        <w:t>16</w:t>
      </w:r>
      <w:r>
        <w:rPr>
          <w:rFonts w:ascii="仿宋" w:eastAsia="仿宋" w:hAnsi="仿宋" w:cs="仿宋" w:hint="eastAsia"/>
          <w:sz w:val="32"/>
          <w:szCs w:val="32"/>
        </w:rPr>
        <w:t>日。（具体情况详见科技厅网站通知通告《关于召开第六届中国创新创业大赛（吉林赛区）暨“净月杯”启动会的通知》）</w:t>
      </w:r>
    </w:p>
    <w:p w:rsidR="00C93009" w:rsidRDefault="00D674BB" w:rsidP="001B23AF">
      <w:pPr>
        <w:numPr>
          <w:ilvl w:val="0"/>
          <w:numId w:val="25"/>
        </w:num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资助额度</w:t>
      </w:r>
    </w:p>
    <w:p w:rsidR="00C93009" w:rsidRDefault="00D674BB" w:rsidP="000C511B">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获奖项目预计平均资助额度：</w:t>
      </w:r>
      <w:r>
        <w:rPr>
          <w:rFonts w:ascii="仿宋" w:eastAsia="仿宋" w:hAnsi="仿宋" w:cs="仿宋"/>
          <w:sz w:val="32"/>
          <w:szCs w:val="32"/>
        </w:rPr>
        <w:t>30-40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rsidP="001B23AF">
      <w:pPr>
        <w:numPr>
          <w:ilvl w:val="0"/>
          <w:numId w:val="26"/>
        </w:numPr>
        <w:tabs>
          <w:tab w:val="left" w:pos="4483"/>
        </w:tabs>
        <w:ind w:firstLineChars="200" w:firstLine="643"/>
        <w:rPr>
          <w:rFonts w:ascii="仿宋" w:eastAsia="仿宋" w:hAnsi="仿宋" w:cs="仿宋"/>
          <w:b/>
          <w:bCs/>
          <w:sz w:val="32"/>
          <w:szCs w:val="32"/>
        </w:rPr>
      </w:pPr>
      <w:r>
        <w:rPr>
          <w:rFonts w:ascii="仿宋" w:eastAsia="仿宋" w:hAnsi="仿宋" w:cs="仿宋" w:hint="eastAsia"/>
          <w:b/>
          <w:bCs/>
          <w:sz w:val="32"/>
          <w:szCs w:val="32"/>
        </w:rPr>
        <w:t>咨询电话</w:t>
      </w:r>
    </w:p>
    <w:p w:rsidR="00C93009" w:rsidRDefault="00D674BB" w:rsidP="000C511B">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lastRenderedPageBreak/>
        <w:t>火炬办：</w:t>
      </w:r>
      <w:r>
        <w:rPr>
          <w:rFonts w:ascii="仿宋" w:eastAsia="仿宋" w:hAnsi="仿宋" w:cs="仿宋"/>
          <w:sz w:val="32"/>
          <w:szCs w:val="32"/>
        </w:rPr>
        <w:t>0431-88910207</w:t>
      </w:r>
      <w:r>
        <w:rPr>
          <w:rFonts w:ascii="仿宋" w:eastAsia="仿宋" w:hAnsi="仿宋" w:cs="仿宋" w:hint="eastAsia"/>
          <w:sz w:val="32"/>
          <w:szCs w:val="32"/>
        </w:rPr>
        <w:t>，联系人：蒋有文</w:t>
      </w:r>
    </w:p>
    <w:p w:rsidR="00C93009" w:rsidRPr="000C511B" w:rsidRDefault="00C93009" w:rsidP="001B23AF">
      <w:pPr>
        <w:tabs>
          <w:tab w:val="left" w:pos="4483"/>
        </w:tabs>
        <w:ind w:firstLineChars="200" w:firstLine="640"/>
        <w:rPr>
          <w:rFonts w:ascii="楷体" w:eastAsia="楷体" w:hAnsi="楷体"/>
          <w:sz w:val="32"/>
          <w:szCs w:val="32"/>
        </w:rPr>
      </w:pPr>
    </w:p>
    <w:p w:rsidR="00C93009" w:rsidRDefault="00D674BB" w:rsidP="001B23AF">
      <w:pPr>
        <w:tabs>
          <w:tab w:val="left" w:pos="4483"/>
        </w:tabs>
        <w:ind w:firstLineChars="200" w:firstLine="643"/>
        <w:rPr>
          <w:rFonts w:ascii="楷体" w:eastAsia="楷体" w:hAnsi="楷体"/>
          <w:b/>
          <w:bCs/>
          <w:sz w:val="32"/>
          <w:szCs w:val="32"/>
        </w:rPr>
      </w:pPr>
      <w:r>
        <w:rPr>
          <w:rFonts w:ascii="楷体" w:eastAsia="楷体" w:hAnsi="楷体" w:cs="楷体" w:hint="eastAsia"/>
          <w:b/>
          <w:bCs/>
          <w:sz w:val="32"/>
          <w:szCs w:val="32"/>
        </w:rPr>
        <w:t>（四）大学生创业资金项目</w:t>
      </w:r>
    </w:p>
    <w:p w:rsidR="00C93009" w:rsidRDefault="00D674BB" w:rsidP="001B23AF">
      <w:pPr>
        <w:autoSpaceDE w:val="0"/>
        <w:autoSpaceDN w:val="0"/>
        <w:adjustRightInd w:val="0"/>
        <w:ind w:firstLineChars="220" w:firstLine="704"/>
        <w:jc w:val="left"/>
        <w:rPr>
          <w:rFonts w:ascii="仿宋" w:eastAsia="仿宋" w:hAnsi="仿宋"/>
          <w:sz w:val="32"/>
          <w:szCs w:val="32"/>
        </w:rPr>
      </w:pPr>
      <w:r>
        <w:rPr>
          <w:rFonts w:ascii="仿宋" w:eastAsia="仿宋" w:hAnsi="仿宋" w:cs="仿宋" w:hint="eastAsia"/>
          <w:sz w:val="32"/>
          <w:szCs w:val="32"/>
        </w:rPr>
        <w:t>只对应届或毕业</w:t>
      </w:r>
      <w:r>
        <w:rPr>
          <w:rFonts w:ascii="仿宋" w:eastAsia="仿宋" w:hAnsi="仿宋" w:cs="仿宋"/>
          <w:sz w:val="32"/>
          <w:szCs w:val="32"/>
        </w:rPr>
        <w:t>3</w:t>
      </w:r>
      <w:r>
        <w:rPr>
          <w:rFonts w:ascii="仿宋" w:eastAsia="仿宋" w:hAnsi="仿宋" w:cs="仿宋" w:hint="eastAsia"/>
          <w:sz w:val="32"/>
          <w:szCs w:val="32"/>
        </w:rPr>
        <w:t>年以内的大学生（大专）、研究生创办或领办的科技型中小微企业实施的创新创业项目给予支持。</w:t>
      </w:r>
    </w:p>
    <w:p w:rsidR="00C93009" w:rsidRDefault="00D674BB">
      <w:pPr>
        <w:autoSpaceDE w:val="0"/>
        <w:autoSpaceDN w:val="0"/>
        <w:adjustRightInd w:val="0"/>
        <w:ind w:firstLine="620"/>
        <w:rPr>
          <w:rFonts w:ascii="仿宋" w:eastAsia="仿宋" w:hAnsi="仿宋" w:cs="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pPr>
        <w:autoSpaceDE w:val="0"/>
        <w:autoSpaceDN w:val="0"/>
        <w:adjustRightInd w:val="0"/>
        <w:ind w:firstLine="620"/>
        <w:rPr>
          <w:rFonts w:ascii="仿宋" w:eastAsia="仿宋" w:hAnsi="仿宋"/>
          <w:b/>
          <w:bCs/>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）具有一定创新性的研发或产业化项目。</w:t>
      </w:r>
    </w:p>
    <w:p w:rsidR="00C93009" w:rsidRDefault="00D674BB">
      <w:pPr>
        <w:autoSpaceDE w:val="0"/>
        <w:autoSpaceDN w:val="0"/>
        <w:adjustRightInd w:val="0"/>
        <w:ind w:firstLine="620"/>
        <w:rPr>
          <w:rFonts w:ascii="仿宋" w:eastAsia="仿宋" w:hAnsi="仿宋"/>
          <w:b/>
          <w:bCs/>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）项目产品或服务有明确的市场需求和较强的市场竞争力，可以产生较好的经济效益和社会效益。</w:t>
      </w:r>
    </w:p>
    <w:p w:rsidR="00C93009" w:rsidRDefault="00D674BB" w:rsidP="001B23AF">
      <w:pPr>
        <w:autoSpaceDE w:val="0"/>
        <w:autoSpaceDN w:val="0"/>
        <w:adjustRightInd w:val="0"/>
        <w:ind w:firstLineChars="199" w:firstLine="639"/>
        <w:rPr>
          <w:rFonts w:ascii="仿宋" w:eastAsia="仿宋" w:hAnsi="仿宋" w:cs="仿宋"/>
          <w:b/>
          <w:bCs/>
          <w:sz w:val="32"/>
          <w:szCs w:val="32"/>
        </w:rPr>
      </w:pPr>
      <w:r>
        <w:rPr>
          <w:rFonts w:ascii="仿宋" w:eastAsia="仿宋" w:hAnsi="仿宋" w:cs="仿宋"/>
          <w:b/>
          <w:bCs/>
          <w:sz w:val="32"/>
          <w:szCs w:val="32"/>
        </w:rPr>
        <w:t>2</w:t>
      </w: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1B23AF">
      <w:pPr>
        <w:autoSpaceDE w:val="0"/>
        <w:autoSpaceDN w:val="0"/>
        <w:adjustRightInd w:val="0"/>
        <w:ind w:firstLineChars="199" w:firstLine="637"/>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）申报主体须为应届或毕业</w:t>
      </w:r>
      <w:r>
        <w:rPr>
          <w:rFonts w:ascii="仿宋" w:eastAsia="仿宋" w:hAnsi="仿宋" w:cs="仿宋"/>
          <w:sz w:val="32"/>
          <w:szCs w:val="32"/>
        </w:rPr>
        <w:t>3</w:t>
      </w:r>
      <w:r>
        <w:rPr>
          <w:rFonts w:ascii="仿宋" w:eastAsia="仿宋" w:hAnsi="仿宋" w:cs="仿宋" w:hint="eastAsia"/>
          <w:sz w:val="32"/>
          <w:szCs w:val="32"/>
        </w:rPr>
        <w:t>年以内的大学生（大专）和研究生创办、领办的科技型中小微企业。企业应在吉林省境内工商注册登记</w:t>
      </w:r>
      <w:r>
        <w:rPr>
          <w:rFonts w:ascii="仿宋" w:eastAsia="仿宋" w:hAnsi="仿宋" w:cs="仿宋"/>
          <w:sz w:val="32"/>
          <w:szCs w:val="32"/>
        </w:rPr>
        <w:t>6</w:t>
      </w:r>
      <w:r>
        <w:rPr>
          <w:rFonts w:ascii="仿宋" w:eastAsia="仿宋" w:hAnsi="仿宋" w:cs="仿宋" w:hint="eastAsia"/>
          <w:sz w:val="32"/>
          <w:szCs w:val="32"/>
        </w:rPr>
        <w:t>个月以上（含），并在吉林省境内从事研发、经营活动。</w:t>
      </w:r>
    </w:p>
    <w:p w:rsidR="00C93009" w:rsidRDefault="00D674BB" w:rsidP="001B23AF">
      <w:pPr>
        <w:autoSpaceDE w:val="0"/>
        <w:autoSpaceDN w:val="0"/>
        <w:adjustRightInd w:val="0"/>
        <w:ind w:firstLineChars="199" w:firstLine="63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）申报项目符合国家产业、技术政策。科技成果来源不限（可为自行研发、转让或购买），无知识产权纠纷。</w:t>
      </w:r>
    </w:p>
    <w:p w:rsidR="00C93009" w:rsidRDefault="00D674BB" w:rsidP="001B23AF">
      <w:pPr>
        <w:autoSpaceDE w:val="0"/>
        <w:autoSpaceDN w:val="0"/>
        <w:adjustRightInd w:val="0"/>
        <w:ind w:firstLineChars="199" w:firstLine="63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）不支持大学生（大专）、研究生创办或领办团队和个体工商户申报的项目。</w:t>
      </w:r>
    </w:p>
    <w:p w:rsidR="00C93009" w:rsidRDefault="00D674BB" w:rsidP="001B23AF">
      <w:pPr>
        <w:autoSpaceDE w:val="0"/>
        <w:autoSpaceDN w:val="0"/>
        <w:adjustRightInd w:val="0"/>
        <w:ind w:firstLineChars="226" w:firstLine="723"/>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sidR="000C511B">
        <w:rPr>
          <w:rFonts w:ascii="仿宋" w:eastAsia="仿宋" w:hAnsi="仿宋" w:cs="仿宋" w:hint="eastAsia"/>
          <w:sz w:val="32"/>
          <w:szCs w:val="32"/>
        </w:rPr>
        <w:t>）需提供主要附件材料</w:t>
      </w:r>
    </w:p>
    <w:p w:rsidR="00C93009" w:rsidRDefault="000C511B" w:rsidP="001B23AF">
      <w:pPr>
        <w:autoSpaceDE w:val="0"/>
        <w:autoSpaceDN w:val="0"/>
        <w:adjustRightInd w:val="0"/>
        <w:ind w:firstLineChars="226" w:firstLine="723"/>
        <w:rPr>
          <w:rFonts w:ascii="仿宋" w:eastAsia="仿宋" w:hAnsi="仿宋"/>
          <w:sz w:val="32"/>
          <w:szCs w:val="32"/>
        </w:rPr>
      </w:pPr>
      <w:r>
        <w:rPr>
          <w:rFonts w:ascii="仿宋" w:eastAsia="仿宋" w:hAnsi="仿宋" w:cs="仿宋" w:hint="eastAsia"/>
          <w:sz w:val="32"/>
          <w:szCs w:val="32"/>
        </w:rPr>
        <w:t>1）</w:t>
      </w:r>
      <w:r w:rsidR="00D674BB">
        <w:rPr>
          <w:rFonts w:ascii="仿宋" w:eastAsia="仿宋" w:hAnsi="仿宋" w:cs="仿宋" w:hint="eastAsia"/>
          <w:sz w:val="32"/>
          <w:szCs w:val="32"/>
        </w:rPr>
        <w:t>企业营业执照彩色复印；</w:t>
      </w:r>
    </w:p>
    <w:p w:rsidR="00C93009" w:rsidRDefault="000C511B" w:rsidP="001B23AF">
      <w:pPr>
        <w:autoSpaceDE w:val="0"/>
        <w:autoSpaceDN w:val="0"/>
        <w:adjustRightInd w:val="0"/>
        <w:ind w:firstLineChars="226" w:firstLine="723"/>
        <w:rPr>
          <w:rFonts w:ascii="仿宋" w:eastAsia="仿宋" w:hAnsi="仿宋"/>
          <w:sz w:val="32"/>
          <w:szCs w:val="32"/>
        </w:rPr>
      </w:pPr>
      <w:r>
        <w:rPr>
          <w:rFonts w:ascii="仿宋" w:eastAsia="仿宋" w:hAnsi="仿宋" w:cs="仿宋" w:hint="eastAsia"/>
          <w:sz w:val="32"/>
          <w:szCs w:val="32"/>
        </w:rPr>
        <w:lastRenderedPageBreak/>
        <w:t>2）</w:t>
      </w:r>
      <w:r w:rsidR="00D674BB">
        <w:rPr>
          <w:rFonts w:ascii="仿宋" w:eastAsia="仿宋" w:hAnsi="仿宋" w:cs="仿宋" w:hint="eastAsia"/>
          <w:sz w:val="32"/>
          <w:szCs w:val="32"/>
        </w:rPr>
        <w:t>知识产权证明或授权证明；</w:t>
      </w:r>
    </w:p>
    <w:p w:rsidR="00C93009" w:rsidRDefault="000C511B" w:rsidP="001B23AF">
      <w:pPr>
        <w:autoSpaceDE w:val="0"/>
        <w:autoSpaceDN w:val="0"/>
        <w:adjustRightInd w:val="0"/>
        <w:ind w:firstLineChars="226" w:firstLine="723"/>
        <w:rPr>
          <w:rFonts w:ascii="仿宋" w:eastAsia="仿宋" w:hAnsi="仿宋"/>
          <w:sz w:val="32"/>
          <w:szCs w:val="32"/>
        </w:rPr>
      </w:pPr>
      <w:r>
        <w:rPr>
          <w:rFonts w:ascii="仿宋" w:eastAsia="仿宋" w:hAnsi="仿宋" w:cs="仿宋" w:hint="eastAsia"/>
          <w:sz w:val="32"/>
          <w:szCs w:val="32"/>
        </w:rPr>
        <w:t>3）</w:t>
      </w:r>
      <w:r w:rsidR="00D674BB">
        <w:rPr>
          <w:rFonts w:ascii="仿宋" w:eastAsia="仿宋" w:hAnsi="仿宋" w:cs="仿宋" w:hint="eastAsia"/>
          <w:sz w:val="32"/>
          <w:szCs w:val="32"/>
        </w:rPr>
        <w:t>财务审计报告。企业工商注册登记</w:t>
      </w:r>
      <w:r w:rsidR="00D674BB">
        <w:rPr>
          <w:rFonts w:ascii="仿宋" w:eastAsia="仿宋" w:hAnsi="仿宋" w:cs="仿宋"/>
          <w:sz w:val="32"/>
          <w:szCs w:val="32"/>
        </w:rPr>
        <w:t>1</w:t>
      </w:r>
      <w:r w:rsidR="00D674BB">
        <w:rPr>
          <w:rFonts w:ascii="仿宋" w:eastAsia="仿宋" w:hAnsi="仿宋" w:cs="仿宋" w:hint="eastAsia"/>
          <w:sz w:val="32"/>
          <w:szCs w:val="32"/>
        </w:rPr>
        <w:t>年以上的，提供企业最近</w:t>
      </w:r>
      <w:r w:rsidR="00D674BB">
        <w:rPr>
          <w:rFonts w:ascii="仿宋" w:eastAsia="仿宋" w:hAnsi="仿宋" w:cs="仿宋"/>
          <w:sz w:val="32"/>
          <w:szCs w:val="32"/>
        </w:rPr>
        <w:t>1</w:t>
      </w:r>
      <w:r w:rsidR="00D674BB">
        <w:rPr>
          <w:rFonts w:ascii="仿宋" w:eastAsia="仿宋" w:hAnsi="仿宋" w:cs="仿宋" w:hint="eastAsia"/>
          <w:sz w:val="32"/>
          <w:szCs w:val="32"/>
        </w:rPr>
        <w:t>年的财务审计报告；未满</w:t>
      </w:r>
      <w:r w:rsidR="00D674BB">
        <w:rPr>
          <w:rFonts w:ascii="仿宋" w:eastAsia="仿宋" w:hAnsi="仿宋" w:cs="仿宋"/>
          <w:sz w:val="32"/>
          <w:szCs w:val="32"/>
        </w:rPr>
        <w:t>1</w:t>
      </w:r>
      <w:r w:rsidR="00D674BB">
        <w:rPr>
          <w:rFonts w:ascii="仿宋" w:eastAsia="仿宋" w:hAnsi="仿宋" w:cs="仿宋" w:hint="eastAsia"/>
          <w:sz w:val="32"/>
          <w:szCs w:val="32"/>
        </w:rPr>
        <w:t>年的，提供近半年的财务审计报告。</w:t>
      </w:r>
    </w:p>
    <w:p w:rsidR="00C93009" w:rsidRDefault="000C511B" w:rsidP="001B23AF">
      <w:pPr>
        <w:autoSpaceDE w:val="0"/>
        <w:autoSpaceDN w:val="0"/>
        <w:adjustRightInd w:val="0"/>
        <w:ind w:firstLineChars="226" w:firstLine="723"/>
        <w:rPr>
          <w:rFonts w:ascii="仿宋" w:eastAsia="仿宋" w:hAnsi="仿宋"/>
          <w:sz w:val="32"/>
          <w:szCs w:val="32"/>
        </w:rPr>
      </w:pPr>
      <w:r>
        <w:rPr>
          <w:rFonts w:ascii="仿宋" w:eastAsia="仿宋" w:hAnsi="仿宋" w:cs="仿宋" w:hint="eastAsia"/>
          <w:sz w:val="32"/>
          <w:szCs w:val="32"/>
        </w:rPr>
        <w:t>4）</w:t>
      </w:r>
      <w:r w:rsidR="00D674BB">
        <w:rPr>
          <w:rFonts w:ascii="仿宋" w:eastAsia="仿宋" w:hAnsi="仿宋" w:cs="仿宋" w:hint="eastAsia"/>
          <w:sz w:val="32"/>
          <w:szCs w:val="32"/>
        </w:rPr>
        <w:t>创办、领办企业相关证明材料。包括：所在学校学生处出具的大学（大专）、研究生在校学籍或毕业证明并加盖公章（原件）；非法人创办、领办人还须提供股东、合伙人等具有法律效力的能够证明其创办、领办企业的相关材料。</w:t>
      </w:r>
    </w:p>
    <w:p w:rsidR="00C93009" w:rsidRDefault="00D674BB">
      <w:pPr>
        <w:numPr>
          <w:ilvl w:val="0"/>
          <w:numId w:val="27"/>
        </w:numPr>
        <w:autoSpaceDE w:val="0"/>
        <w:autoSpaceDN w:val="0"/>
        <w:adjustRightInd w:val="0"/>
        <w:ind w:firstLine="640"/>
        <w:rPr>
          <w:rFonts w:ascii="仿宋" w:eastAsia="仿宋" w:hAnsi="仿宋"/>
          <w:b/>
          <w:bCs/>
          <w:sz w:val="32"/>
          <w:szCs w:val="32"/>
        </w:rPr>
      </w:pPr>
      <w:r>
        <w:rPr>
          <w:rFonts w:ascii="仿宋" w:eastAsia="仿宋" w:hAnsi="仿宋" w:cs="仿宋" w:hint="eastAsia"/>
          <w:b/>
          <w:bCs/>
          <w:sz w:val="32"/>
          <w:szCs w:val="32"/>
        </w:rPr>
        <w:t>资助额度</w:t>
      </w:r>
    </w:p>
    <w:p w:rsidR="00C93009" w:rsidRDefault="00D674BB" w:rsidP="000C511B">
      <w:pPr>
        <w:autoSpaceDE w:val="0"/>
        <w:autoSpaceDN w:val="0"/>
        <w:adjustRightInd w:val="0"/>
        <w:ind w:firstLineChars="200" w:firstLine="640"/>
        <w:rPr>
          <w:rFonts w:ascii="仿宋" w:eastAsia="仿宋" w:hAnsi="仿宋"/>
          <w:sz w:val="32"/>
          <w:szCs w:val="32"/>
        </w:rPr>
      </w:pPr>
      <w:r>
        <w:rPr>
          <w:rFonts w:ascii="仿宋" w:eastAsia="仿宋" w:hAnsi="仿宋" w:cs="仿宋" w:hint="eastAsia"/>
          <w:sz w:val="32"/>
          <w:szCs w:val="32"/>
        </w:rPr>
        <w:t>预计平均资助额度：</w:t>
      </w:r>
      <w:r>
        <w:rPr>
          <w:rFonts w:ascii="仿宋" w:eastAsia="仿宋" w:hAnsi="仿宋" w:cs="仿宋"/>
          <w:sz w:val="32"/>
          <w:szCs w:val="32"/>
        </w:rPr>
        <w:t>10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项。</w:t>
      </w:r>
    </w:p>
    <w:p w:rsidR="00C93009" w:rsidRDefault="00D674BB">
      <w:pPr>
        <w:autoSpaceDE w:val="0"/>
        <w:autoSpaceDN w:val="0"/>
        <w:adjustRightInd w:val="0"/>
        <w:ind w:firstLine="640"/>
        <w:rPr>
          <w:rFonts w:ascii="仿宋" w:eastAsia="仿宋" w:hAnsi="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pPr>
        <w:autoSpaceDE w:val="0"/>
        <w:autoSpaceDN w:val="0"/>
        <w:adjustRightInd w:val="0"/>
        <w:ind w:firstLine="640"/>
        <w:rPr>
          <w:rFonts w:ascii="楷体" w:eastAsia="楷体" w:hAnsi="楷体"/>
          <w:b/>
          <w:bCs/>
          <w:sz w:val="32"/>
          <w:szCs w:val="32"/>
        </w:rPr>
      </w:pPr>
      <w:r>
        <w:rPr>
          <w:rFonts w:ascii="仿宋" w:eastAsia="仿宋" w:hAnsi="仿宋" w:cs="仿宋" w:hint="eastAsia"/>
          <w:sz w:val="32"/>
          <w:szCs w:val="32"/>
        </w:rPr>
        <w:t>火炬办：</w:t>
      </w:r>
      <w:r>
        <w:rPr>
          <w:rFonts w:ascii="仿宋" w:eastAsia="仿宋" w:hAnsi="仿宋" w:cs="仿宋"/>
          <w:sz w:val="32"/>
          <w:szCs w:val="32"/>
        </w:rPr>
        <w:t>0431-8897</w:t>
      </w:r>
      <w:r w:rsidR="000C511B">
        <w:rPr>
          <w:rFonts w:ascii="仿宋" w:eastAsia="仿宋" w:hAnsi="仿宋" w:cs="仿宋" w:hint="eastAsia"/>
          <w:sz w:val="32"/>
          <w:szCs w:val="32"/>
        </w:rPr>
        <w:t>9697</w:t>
      </w:r>
      <w:r>
        <w:rPr>
          <w:rFonts w:ascii="仿宋" w:eastAsia="仿宋" w:hAnsi="仿宋" w:cs="仿宋" w:hint="eastAsia"/>
          <w:sz w:val="32"/>
          <w:szCs w:val="32"/>
        </w:rPr>
        <w:t>，联系人：陈延光。</w:t>
      </w:r>
    </w:p>
    <w:p w:rsidR="00C93009" w:rsidRDefault="00C93009" w:rsidP="001B23AF">
      <w:pPr>
        <w:tabs>
          <w:tab w:val="left" w:pos="4483"/>
        </w:tabs>
        <w:ind w:firstLineChars="200" w:firstLine="643"/>
        <w:rPr>
          <w:rFonts w:ascii="楷体" w:eastAsia="楷体" w:hAnsi="楷体"/>
          <w:b/>
          <w:bCs/>
          <w:sz w:val="32"/>
          <w:szCs w:val="32"/>
        </w:rPr>
      </w:pPr>
    </w:p>
    <w:p w:rsidR="00C93009" w:rsidRDefault="00D674BB" w:rsidP="001B23AF">
      <w:pPr>
        <w:tabs>
          <w:tab w:val="left" w:pos="4483"/>
        </w:tabs>
        <w:ind w:firstLineChars="200" w:firstLine="643"/>
        <w:rPr>
          <w:rFonts w:ascii="仿宋" w:eastAsia="仿宋" w:hAnsi="仿宋"/>
          <w:b/>
          <w:bCs/>
          <w:sz w:val="32"/>
          <w:szCs w:val="32"/>
        </w:rPr>
      </w:pPr>
      <w:r>
        <w:rPr>
          <w:rFonts w:ascii="仿宋" w:eastAsia="仿宋" w:hAnsi="仿宋" w:cs="仿宋" w:hint="eastAsia"/>
          <w:b/>
          <w:bCs/>
          <w:sz w:val="32"/>
          <w:szCs w:val="32"/>
        </w:rPr>
        <w:t>（五）科技型中小企业自主创新项目</w:t>
      </w:r>
    </w:p>
    <w:p w:rsidR="00C93009" w:rsidRDefault="00D674BB" w:rsidP="001B23AF">
      <w:pPr>
        <w:tabs>
          <w:tab w:val="left" w:pos="4483"/>
        </w:tabs>
        <w:ind w:firstLineChars="200" w:firstLine="643"/>
        <w:rPr>
          <w:rFonts w:ascii="仿宋" w:eastAsia="仿宋" w:hAnsi="仿宋" w:cs="仿宋"/>
          <w:b/>
          <w:bCs/>
          <w:sz w:val="32"/>
          <w:szCs w:val="32"/>
        </w:rPr>
      </w:pPr>
      <w:r>
        <w:rPr>
          <w:rFonts w:ascii="仿宋" w:eastAsia="仿宋" w:hAnsi="仿宋" w:cs="仿宋"/>
          <w:b/>
          <w:bCs/>
          <w:sz w:val="32"/>
          <w:szCs w:val="32"/>
        </w:rPr>
        <w:t>1</w:t>
      </w:r>
      <w:r>
        <w:rPr>
          <w:rFonts w:ascii="仿宋" w:eastAsia="仿宋" w:hAnsi="仿宋" w:cs="仿宋" w:hint="eastAsia"/>
          <w:b/>
          <w:bCs/>
          <w:sz w:val="32"/>
          <w:szCs w:val="32"/>
        </w:rPr>
        <w:t>、支持重点</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支持科技型中小企业自主开发的“电子与信息、生物与医药、新材料、光机电一体化、资源与环境、新能源与高效节能、新能源汽车及现代农业”领域具有较强创新性的项目；支持“中国创新创业大赛吉林赛区”企业获奖项目。</w:t>
      </w:r>
    </w:p>
    <w:p w:rsidR="00C93009" w:rsidRDefault="00D674BB" w:rsidP="001B23AF">
      <w:pPr>
        <w:numPr>
          <w:ilvl w:val="0"/>
          <w:numId w:val="28"/>
        </w:numPr>
        <w:tabs>
          <w:tab w:val="left" w:pos="4483"/>
        </w:tabs>
        <w:ind w:firstLineChars="200" w:firstLine="643"/>
        <w:rPr>
          <w:rFonts w:ascii="仿宋" w:eastAsia="仿宋" w:hAnsi="仿宋" w:cs="仿宋"/>
          <w:b/>
          <w:bCs/>
          <w:sz w:val="32"/>
          <w:szCs w:val="32"/>
        </w:rPr>
      </w:pPr>
      <w:r>
        <w:rPr>
          <w:rFonts w:ascii="仿宋" w:eastAsia="仿宋" w:hAnsi="仿宋" w:cs="仿宋" w:hint="eastAsia"/>
          <w:b/>
          <w:bCs/>
          <w:sz w:val="32"/>
          <w:szCs w:val="32"/>
        </w:rPr>
        <w:t>申报要求</w:t>
      </w:r>
    </w:p>
    <w:p w:rsidR="00C93009" w:rsidRDefault="00D674BB" w:rsidP="001B23AF">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w:t>
      </w:r>
      <w:r>
        <w:rPr>
          <w:rFonts w:ascii="仿宋" w:eastAsia="仿宋" w:cs="仿宋" w:hint="eastAsia"/>
          <w:sz w:val="32"/>
          <w:szCs w:val="32"/>
        </w:rPr>
        <w:lastRenderedPageBreak/>
        <w:t>部条件外，还须满足下列要求：</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）科技型中小企业创新创业项目是处于中试或产业化阶段的项目。</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）符合国家产业政策发展方向，以及科技部发布的《科技型中小企业技术创新基金项目指南》要求。</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）技术水平高，具有自主知识产权。在制造工艺技术改进、材料替代应用、产品性能提高、技术服务模式推广或解决行业关键技术等方面有较大创新。</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）企业自筹资金不低于申报项目的新增研发费用总额的</w:t>
      </w:r>
      <w:r>
        <w:rPr>
          <w:rFonts w:ascii="仿宋" w:eastAsia="仿宋" w:hAnsi="仿宋" w:cs="仿宋"/>
          <w:sz w:val="32"/>
          <w:szCs w:val="32"/>
        </w:rPr>
        <w:t>60%</w:t>
      </w:r>
      <w:r>
        <w:rPr>
          <w:rFonts w:ascii="仿宋" w:eastAsia="仿宋" w:hAnsi="仿宋" w:cs="仿宋" w:hint="eastAsia"/>
          <w:sz w:val="32"/>
          <w:szCs w:val="32"/>
        </w:rPr>
        <w:t>，并已足额到位（提供当期银行对账单和专项用于该项目研发的承诺函）。</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）申报企业应为</w:t>
      </w:r>
      <w:r w:rsidR="008B7FE5">
        <w:rPr>
          <w:rFonts w:ascii="仿宋" w:eastAsia="仿宋" w:hAnsi="仿宋" w:cs="仿宋"/>
          <w:sz w:val="32"/>
          <w:szCs w:val="32"/>
        </w:rPr>
        <w:t>2007</w:t>
      </w:r>
      <w:r>
        <w:rPr>
          <w:rFonts w:ascii="仿宋" w:eastAsia="仿宋" w:hAnsi="仿宋" w:cs="仿宋" w:hint="eastAsia"/>
          <w:sz w:val="32"/>
          <w:szCs w:val="32"/>
        </w:rPr>
        <w:t>年</w:t>
      </w:r>
      <w:r w:rsidR="008B7FE5">
        <w:rPr>
          <w:rFonts w:ascii="仿宋" w:eastAsia="仿宋" w:hAnsi="仿宋" w:cs="仿宋"/>
          <w:sz w:val="32"/>
          <w:szCs w:val="32"/>
        </w:rPr>
        <w:t>1</w:t>
      </w:r>
      <w:r>
        <w:rPr>
          <w:rFonts w:ascii="仿宋" w:eastAsia="仿宋" w:hAnsi="仿宋" w:cs="仿宋" w:hint="eastAsia"/>
          <w:sz w:val="32"/>
          <w:szCs w:val="32"/>
        </w:rPr>
        <w:t>月</w:t>
      </w:r>
      <w:r w:rsidR="008B7FE5">
        <w:rPr>
          <w:rFonts w:ascii="仿宋" w:eastAsia="仿宋" w:hAnsi="仿宋" w:cs="仿宋"/>
          <w:sz w:val="32"/>
          <w:szCs w:val="32"/>
        </w:rPr>
        <w:t>1</w:t>
      </w:r>
      <w:r>
        <w:rPr>
          <w:rFonts w:ascii="仿宋" w:eastAsia="仿宋" w:hAnsi="仿宋" w:cs="仿宋" w:hint="eastAsia"/>
          <w:sz w:val="32"/>
          <w:szCs w:val="32"/>
        </w:rPr>
        <w:t>日以后注册，具有独立企业法人资格；职工总数不超过</w:t>
      </w:r>
      <w:r w:rsidR="008B7FE5">
        <w:rPr>
          <w:rFonts w:ascii="仿宋" w:eastAsia="仿宋" w:hAnsi="仿宋" w:cs="仿宋"/>
          <w:sz w:val="32"/>
          <w:szCs w:val="32"/>
        </w:rPr>
        <w:t>300</w:t>
      </w:r>
      <w:r>
        <w:rPr>
          <w:rFonts w:ascii="仿宋" w:eastAsia="仿宋" w:hAnsi="仿宋" w:cs="仿宋" w:hint="eastAsia"/>
          <w:sz w:val="32"/>
          <w:szCs w:val="32"/>
        </w:rPr>
        <w:t>人，其中大专以上学历人员占比</w:t>
      </w:r>
      <w:r>
        <w:rPr>
          <w:rFonts w:ascii="仿宋" w:eastAsia="仿宋" w:hAnsi="仿宋" w:cs="仿宋"/>
          <w:sz w:val="32"/>
          <w:szCs w:val="32"/>
        </w:rPr>
        <w:t>30%</w:t>
      </w:r>
      <w:r>
        <w:rPr>
          <w:rFonts w:ascii="仿宋" w:eastAsia="仿宋" w:hAnsi="仿宋" w:cs="仿宋" w:hint="eastAsia"/>
          <w:sz w:val="32"/>
          <w:szCs w:val="32"/>
        </w:rPr>
        <w:t>以上，直接从事研发的科技人员占比</w:t>
      </w:r>
      <w:r>
        <w:rPr>
          <w:rFonts w:ascii="仿宋" w:eastAsia="仿宋" w:hAnsi="仿宋" w:cs="仿宋"/>
          <w:sz w:val="32"/>
          <w:szCs w:val="32"/>
        </w:rPr>
        <w:t>10%</w:t>
      </w:r>
      <w:r>
        <w:rPr>
          <w:rFonts w:ascii="仿宋" w:eastAsia="仿宋" w:hAnsi="仿宋" w:cs="仿宋" w:hint="eastAsia"/>
          <w:sz w:val="32"/>
          <w:szCs w:val="32"/>
        </w:rPr>
        <w:t>以上；每年用于技术产品研发的经费不低于当年营业收入的</w:t>
      </w:r>
      <w:r>
        <w:rPr>
          <w:rFonts w:ascii="仿宋" w:eastAsia="仿宋" w:hAnsi="仿宋" w:cs="仿宋"/>
          <w:sz w:val="32"/>
          <w:szCs w:val="32"/>
        </w:rPr>
        <w:t>3%</w:t>
      </w:r>
      <w:r>
        <w:rPr>
          <w:rFonts w:ascii="仿宋" w:eastAsia="仿宋" w:hAnsi="仿宋" w:cs="仿宋" w:hint="eastAsia"/>
          <w:sz w:val="32"/>
          <w:szCs w:val="32"/>
        </w:rPr>
        <w:t>；企业年营业收入不超过</w:t>
      </w:r>
      <w:r>
        <w:rPr>
          <w:rFonts w:ascii="仿宋" w:eastAsia="仿宋" w:hAnsi="仿宋" w:cs="仿宋"/>
          <w:sz w:val="32"/>
          <w:szCs w:val="32"/>
        </w:rPr>
        <w:t>5000</w:t>
      </w:r>
      <w:r>
        <w:rPr>
          <w:rFonts w:ascii="仿宋" w:eastAsia="仿宋" w:hAnsi="仿宋" w:cs="仿宋" w:hint="eastAsia"/>
          <w:sz w:val="32"/>
          <w:szCs w:val="32"/>
        </w:rPr>
        <w:t>万元，其中：第六届中国创新创业大赛获奖单位</w:t>
      </w:r>
      <w:r>
        <w:rPr>
          <w:rFonts w:ascii="仿宋" w:eastAsia="仿宋" w:hAnsi="仿宋" w:cs="仿宋"/>
          <w:sz w:val="32"/>
          <w:szCs w:val="32"/>
        </w:rPr>
        <w:t>2016</w:t>
      </w:r>
      <w:r>
        <w:rPr>
          <w:rFonts w:ascii="仿宋" w:eastAsia="仿宋" w:hAnsi="仿宋" w:cs="仿宋" w:hint="eastAsia"/>
          <w:sz w:val="32"/>
          <w:szCs w:val="32"/>
        </w:rPr>
        <w:t>年度销售收入可不超</w:t>
      </w:r>
      <w:r>
        <w:rPr>
          <w:rFonts w:ascii="仿宋" w:eastAsia="仿宋" w:hAnsi="仿宋" w:cs="仿宋"/>
          <w:sz w:val="32"/>
          <w:szCs w:val="32"/>
        </w:rPr>
        <w:t>2</w:t>
      </w:r>
      <w:r>
        <w:rPr>
          <w:rFonts w:ascii="仿宋" w:eastAsia="仿宋" w:hAnsi="仿宋" w:cs="仿宋" w:hint="eastAsia"/>
          <w:sz w:val="32"/>
          <w:szCs w:val="32"/>
        </w:rPr>
        <w:t>亿元。</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）必须申报第六届中国创新创业大赛吉林赛区的项目并得到确认方可申报；大赛获优秀奖以上项目可直接立项，但也需要申报，并符合</w:t>
      </w:r>
      <w:r>
        <w:rPr>
          <w:rFonts w:ascii="仿宋" w:eastAsia="仿宋" w:hAnsi="仿宋" w:cs="仿宋"/>
          <w:sz w:val="32"/>
          <w:szCs w:val="32"/>
        </w:rPr>
        <w:t>2018</w:t>
      </w:r>
      <w:r>
        <w:rPr>
          <w:rFonts w:ascii="仿宋" w:eastAsia="仿宋" w:hAnsi="仿宋" w:cs="仿宋" w:hint="eastAsia"/>
          <w:sz w:val="32"/>
          <w:szCs w:val="32"/>
        </w:rPr>
        <w:t>年创新创业资金项目申报要求；未获奖项目有资格申报创新创业资金项目，走创新创业资金项目流程。参加第五届中国创新创业大赛吉林赛区获</w:t>
      </w:r>
      <w:r>
        <w:rPr>
          <w:rFonts w:ascii="仿宋" w:eastAsia="仿宋" w:hAnsi="仿宋" w:cs="仿宋" w:hint="eastAsia"/>
          <w:sz w:val="32"/>
          <w:szCs w:val="32"/>
        </w:rPr>
        <w:lastRenderedPageBreak/>
        <w:t>奖的团队组，在赛后半年内注册企业的，本年度需要填报创新创业资金项目，符合要求的可直接立项支持。已获得创新创业资金支持并正在实施中的项目不能重复申报。</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）符合我厅对</w:t>
      </w:r>
      <w:r>
        <w:rPr>
          <w:rFonts w:ascii="仿宋" w:eastAsia="仿宋" w:hAnsi="仿宋" w:cs="仿宋"/>
          <w:sz w:val="32"/>
          <w:szCs w:val="32"/>
        </w:rPr>
        <w:t>2018</w:t>
      </w:r>
      <w:r>
        <w:rPr>
          <w:rFonts w:ascii="仿宋" w:eastAsia="仿宋" w:hAnsi="仿宋" w:cs="仿宋" w:hint="eastAsia"/>
          <w:sz w:val="32"/>
          <w:szCs w:val="32"/>
        </w:rPr>
        <w:t>年科技发展计划项目申报总体要求。</w:t>
      </w:r>
    </w:p>
    <w:p w:rsidR="00C93009" w:rsidRDefault="00D674BB" w:rsidP="001B23AF">
      <w:pPr>
        <w:tabs>
          <w:tab w:val="left" w:pos="4483"/>
        </w:tabs>
        <w:ind w:firstLineChars="200" w:firstLine="643"/>
        <w:rPr>
          <w:rFonts w:ascii="仿宋" w:eastAsia="仿宋" w:hAnsi="仿宋" w:cs="仿宋"/>
          <w:b/>
          <w:bCs/>
          <w:sz w:val="32"/>
          <w:szCs w:val="32"/>
        </w:rPr>
      </w:pPr>
      <w:r>
        <w:rPr>
          <w:rFonts w:ascii="仿宋" w:eastAsia="仿宋" w:hAnsi="仿宋" w:cs="仿宋"/>
          <w:b/>
          <w:bCs/>
          <w:sz w:val="32"/>
          <w:szCs w:val="32"/>
        </w:rPr>
        <w:t>3</w:t>
      </w:r>
      <w:r>
        <w:rPr>
          <w:rFonts w:ascii="仿宋" w:eastAsia="仿宋" w:hAnsi="仿宋" w:cs="仿宋" w:hint="eastAsia"/>
          <w:b/>
          <w:bCs/>
          <w:sz w:val="32"/>
          <w:szCs w:val="32"/>
        </w:rPr>
        <w:t>、注意事项</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）本年度不受理企业直接申报，长春市企业必须报到长春市科技局汇总，会同市财政局盖章后申报；其他市（州）、县（市）申报企业必须申报到所在地科技局汇总，会同所在地财政局盖章统一上报。</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）对于同一个企业，在项目执行期内，只接受一个项目的申请，企业应明确选择一种相应的申报方式。创新创业资金与成果转化资金项目不能同时申报。</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）已获得创新创业资金支持的企业，必须在已立项目验收合格后，方可申请新项目。验收基本合格的项目，承担企业当年不得申请新项目。不受理验收不合格的企业申报的项目。</w:t>
      </w:r>
    </w:p>
    <w:p w:rsidR="00C93009" w:rsidRDefault="00D674BB" w:rsidP="001B23AF">
      <w:pPr>
        <w:tabs>
          <w:tab w:val="left" w:pos="4483"/>
        </w:tabs>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）有关《科技型中小企业技术创新基金项目指南》、申报书及可行性研究报告编写提纲请到吉林省科技计划项目管理信息系统内下载。</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）申报材料要求书装，且在一册内装订完成，书脊必须有项目名称及单位名称，本年度不受理使用文件夹装订</w:t>
      </w:r>
      <w:r>
        <w:rPr>
          <w:rFonts w:ascii="仿宋" w:eastAsia="仿宋" w:hAnsi="仿宋" w:cs="仿宋" w:hint="eastAsia"/>
          <w:sz w:val="32"/>
          <w:szCs w:val="32"/>
        </w:rPr>
        <w:lastRenderedPageBreak/>
        <w:t>或打孔装订等申报材料。</w:t>
      </w:r>
    </w:p>
    <w:p w:rsidR="00C93009" w:rsidRDefault="00D674BB" w:rsidP="001B23AF">
      <w:pPr>
        <w:tabs>
          <w:tab w:val="left" w:pos="4483"/>
        </w:tabs>
        <w:ind w:firstLineChars="200" w:firstLine="643"/>
        <w:rPr>
          <w:rFonts w:ascii="仿宋" w:eastAsia="仿宋" w:hAnsi="仿宋" w:cs="仿宋"/>
          <w:b/>
          <w:bCs/>
          <w:sz w:val="32"/>
          <w:szCs w:val="32"/>
        </w:rPr>
      </w:pPr>
      <w:r>
        <w:rPr>
          <w:rFonts w:ascii="仿宋" w:eastAsia="仿宋" w:hAnsi="仿宋" w:cs="仿宋"/>
          <w:b/>
          <w:bCs/>
          <w:sz w:val="32"/>
          <w:szCs w:val="32"/>
        </w:rPr>
        <w:t>4</w:t>
      </w:r>
      <w:r>
        <w:rPr>
          <w:rFonts w:ascii="仿宋" w:eastAsia="仿宋" w:hAnsi="仿宋" w:cs="仿宋" w:hint="eastAsia"/>
          <w:b/>
          <w:bCs/>
          <w:sz w:val="32"/>
          <w:szCs w:val="32"/>
        </w:rPr>
        <w:t>、咨询电话</w:t>
      </w:r>
    </w:p>
    <w:p w:rsidR="00C93009" w:rsidRDefault="00D674BB" w:rsidP="001B23AF">
      <w:pPr>
        <w:tabs>
          <w:tab w:val="left" w:pos="4483"/>
        </w:tabs>
        <w:ind w:firstLineChars="200" w:firstLine="640"/>
        <w:rPr>
          <w:rFonts w:ascii="仿宋" w:eastAsia="仿宋" w:hAnsi="仿宋"/>
          <w:sz w:val="32"/>
          <w:szCs w:val="32"/>
        </w:rPr>
      </w:pPr>
      <w:r>
        <w:rPr>
          <w:rFonts w:ascii="仿宋" w:eastAsia="仿宋" w:hAnsi="仿宋" w:cs="仿宋" w:hint="eastAsia"/>
          <w:sz w:val="32"/>
          <w:szCs w:val="32"/>
        </w:rPr>
        <w:t>火炬办：</w:t>
      </w:r>
      <w:r>
        <w:rPr>
          <w:rFonts w:ascii="仿宋" w:eastAsia="仿宋" w:hAnsi="仿宋" w:cs="仿宋"/>
          <w:sz w:val="32"/>
          <w:szCs w:val="32"/>
        </w:rPr>
        <w:t>0431-88910207</w:t>
      </w:r>
      <w:r>
        <w:rPr>
          <w:rFonts w:ascii="仿宋" w:eastAsia="仿宋" w:hAnsi="仿宋" w:cs="仿宋" w:hint="eastAsia"/>
          <w:sz w:val="32"/>
          <w:szCs w:val="32"/>
        </w:rPr>
        <w:t>，联系人：蒋有文</w:t>
      </w:r>
      <w:r w:rsidR="008B7FE5">
        <w:rPr>
          <w:rFonts w:ascii="仿宋" w:eastAsia="仿宋" w:hAnsi="仿宋" w:cs="仿宋" w:hint="eastAsia"/>
          <w:sz w:val="32"/>
          <w:szCs w:val="32"/>
        </w:rPr>
        <w:t>。</w:t>
      </w:r>
    </w:p>
    <w:p w:rsidR="00C93009" w:rsidRDefault="00C93009" w:rsidP="001B23AF">
      <w:pPr>
        <w:tabs>
          <w:tab w:val="left" w:pos="4483"/>
        </w:tabs>
        <w:ind w:firstLineChars="200" w:firstLine="640"/>
        <w:rPr>
          <w:rFonts w:ascii="仿宋" w:eastAsia="仿宋" w:hAnsi="仿宋"/>
          <w:sz w:val="32"/>
          <w:szCs w:val="32"/>
        </w:rPr>
      </w:pPr>
    </w:p>
    <w:p w:rsidR="00C93009" w:rsidRDefault="00D674BB" w:rsidP="008B7FE5">
      <w:pPr>
        <w:tabs>
          <w:tab w:val="left" w:pos="4483"/>
        </w:tabs>
        <w:ind w:firstLineChars="200" w:firstLine="640"/>
        <w:rPr>
          <w:rFonts w:ascii="黑体" w:eastAsia="黑体" w:cs="黑体"/>
          <w:bCs/>
          <w:sz w:val="32"/>
          <w:szCs w:val="32"/>
        </w:rPr>
      </w:pPr>
      <w:r>
        <w:rPr>
          <w:rFonts w:ascii="黑体" w:eastAsia="黑体" w:cs="黑体" w:hint="eastAsia"/>
          <w:bCs/>
          <w:sz w:val="32"/>
          <w:szCs w:val="32"/>
        </w:rPr>
        <w:t>九、吉林省省级医药健康产业发展专项</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依据《吉林省人民政府关于推进医药健康产业发展的实施意见》（吉政发[2016]13号）、《吉林省省级医药健康产业发展专项资金管理办法》（吉财教[2016]376号），2018年度吉林省医药健康产业发展专项资金通过砍块和面向全省发布指南两种方式支持。砍块经费依据上一年度各地医药健康产业发展综合考评情况，集中支持考评前4名的地区。面向全省发布指南经费包括两方面，一方面通过奖励、补助和贷款贴息等方式支持，一方面通过项目申报择优方式支持。现就2018年专项资金中非砍块使用的资金使用发布指南。</w:t>
      </w:r>
    </w:p>
    <w:p w:rsidR="00C93009" w:rsidRDefault="00D674BB">
      <w:pPr>
        <w:tabs>
          <w:tab w:val="left" w:pos="4483"/>
        </w:tabs>
        <w:ind w:firstLineChars="200" w:firstLine="643"/>
        <w:rPr>
          <w:rFonts w:ascii="仿宋" w:eastAsia="仿宋" w:cs="仿宋"/>
          <w:b/>
          <w:sz w:val="32"/>
          <w:szCs w:val="32"/>
        </w:rPr>
      </w:pPr>
      <w:r>
        <w:rPr>
          <w:rFonts w:ascii="仿宋" w:eastAsia="仿宋" w:cs="仿宋" w:hint="eastAsia"/>
          <w:b/>
          <w:sz w:val="32"/>
          <w:szCs w:val="32"/>
        </w:rPr>
        <w:t>一、奖励、补助和贷款贴息方向</w:t>
      </w:r>
    </w:p>
    <w:p w:rsidR="00C93009" w:rsidRDefault="00D674BB">
      <w:pPr>
        <w:tabs>
          <w:tab w:val="left" w:pos="4483"/>
        </w:tabs>
        <w:ind w:firstLineChars="200" w:firstLine="643"/>
        <w:rPr>
          <w:rFonts w:ascii="仿宋" w:eastAsia="仿宋" w:cs="仿宋"/>
          <w:b/>
          <w:sz w:val="32"/>
          <w:szCs w:val="32"/>
        </w:rPr>
      </w:pPr>
      <w:r>
        <w:rPr>
          <w:rFonts w:ascii="仿宋" w:eastAsia="仿宋" w:cs="仿宋" w:hint="eastAsia"/>
          <w:b/>
          <w:sz w:val="32"/>
          <w:szCs w:val="32"/>
        </w:rPr>
        <w:t>（一）支持方向及申报条件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1、支持企业增强科技创新能力。</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（1）对2016年1月1日以来取得临床批件，且已开展临床研究的1-6类中药、1-3类化学药品（仅限制剂，不包括原料药）、1-14类生物制品，根据类别给予补助。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申报条件：提供临床批件扫描件、临床方案及伦理批件、临床研究合同及付款凭证。化学药品每个企业最多申报5项。</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lastRenderedPageBreak/>
        <w:t>（2）对2016年1月1日以来完成临床研究，且已取得药品注册受理通知书的1-6类中药、1-3类化学药品（仅限制剂，不包括原料药）、1-14类生物制品，根据类别给予补助。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申报条件：提供临床总结报告、药品注册受理通知书。化学药品每个企业最多申报5项。</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对2016年1月1日以来获得新药证书（生产批件）且在我省转化生产的1-6类中药、1-3类化学药品（仅限制剂，不包括原料药）、1-14类生物制品和第三类医疗器械（不支持再注册和延续注册品种），以及获得批准文号且在我省转化生产的保健食品（不支持再注册和延续注册品种、营养素补充剂类保健食品），根据类别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申报条件：提供新药证书（医疗器械注册证或保健食品注册批件）和生产批件扫描件、GMP证书扫描件、2016年企业财务决算报告、2016年该品种销售合同及发票。化学药品每个企业最多申报5项。</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（4）对2016年1月1日以来已开展质量和疗效一致性评价、且已确定参比制剂的口服化学药，给予补助。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申报条件：提供伦理批件扫描件、购买参比制剂发票扫描件。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（5）对2016年1月1日以来已完成再评价工作的注射剂，给予补助。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lastRenderedPageBreak/>
        <w:t>申报条件：提供再评价总结报告、国家药监局受理批件扫描件。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（6）对2016年1月1日以来获得批号且在我省转化生产的特殊医学用途配方食品、进入新食品原料目录的新食品原料、完成备案且在我省转化生产的配方颗粒，给予补助。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特殊医学用途配方食品提供食品生产许可证和注册证书扫描件、GMP证书扫描件、2016年企业财务决算报告、2016年该品种销售合同及发票；新食品原料提供目录公告扫描件；配方颗粒提供备案和生产许可扫描件、GMP证书扫描件、2016年企业财务决算报告、2016年该品种销售合同及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（7）对2016年1月1日以来获得品种登记证书的中药材新品种，给予补助。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申报条件：提供品种登记证书扫描件。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（8）对2016年1月1日以来由企业牵头起草、进入《中国药典》增补本的中药材、中成药、生物制品和化学药，根据类别给予补助。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申报条件：提供《中国药典》增补本该品种相关内容扫描件。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（9）对医药健康企业2016年1月1日以来通过外包研发成果、引进关键技术或购买核心专利在我省转化，2016年销售收入超过2000万元的医药健康产品，给予奖励。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lastRenderedPageBreak/>
        <w:t>申报条件：提供外包研发机构的资质证明、合作协议、转让合同及付款凭证、成果（技术或专利）与产品的相关性说明、2016年该品种专项审计报告、2016年该品种销售合同及发票。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（10）对2014-2016年连续3年每年销售收入超过1亿元、每年研发投入占销售收入比重达到或超过3％的医药健康企业，给予奖励。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申报条件：提供2014-2016年专项审计报告。</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2、支持企业做大做强。</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（1）对2016年销售收入首次超过10亿元、20亿元、50亿元、100亿元和1000亿元的医药健康制造企业，给予奖励。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申报条件：提供2015年和2016年企业年度审计报告。</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（2）对2014年6月30日以来开工建设，投资3000万元以上、2017年6月30日前投产的医药健康重大产业化项目，按其实际发生贷款额和贷款利率，给予贴息补助。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申报条件：提供项目工程验收报告、项目建设专项审计报告、银行贷款合同及付息凭证、新取得的GMP证书、项目相关产品销售合同及发票。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（3）对2015年1月1日以来，通过大品种二次开发，2016年新增销售收入2000万元、5000万元和1亿元以上的医药健康大品种，给予补助。</w:t>
      </w:r>
    </w:p>
    <w:p w:rsidR="008B7FE5" w:rsidRDefault="00D674BB">
      <w:pPr>
        <w:tabs>
          <w:tab w:val="left" w:pos="4483"/>
        </w:tabs>
        <w:ind w:firstLineChars="200" w:firstLine="640"/>
        <w:rPr>
          <w:rFonts w:ascii="仿宋" w:eastAsia="仿宋" w:cs="仿宋" w:hint="eastAsia"/>
          <w:sz w:val="32"/>
          <w:szCs w:val="32"/>
        </w:rPr>
      </w:pPr>
      <w:r>
        <w:rPr>
          <w:rFonts w:ascii="仿宋" w:eastAsia="仿宋" w:cs="仿宋" w:hint="eastAsia"/>
          <w:sz w:val="32"/>
          <w:szCs w:val="32"/>
        </w:rPr>
        <w:lastRenderedPageBreak/>
        <w:t>申报条件：除提供该品种2016年品种专项审计报告、发票外，大品种二次开发属下列情况之一的：</w:t>
      </w:r>
    </w:p>
    <w:p w:rsidR="008B7FE5" w:rsidRDefault="008B7FE5">
      <w:pPr>
        <w:tabs>
          <w:tab w:val="left" w:pos="4483"/>
        </w:tabs>
        <w:ind w:firstLineChars="200" w:firstLine="640"/>
        <w:rPr>
          <w:rFonts w:ascii="仿宋" w:eastAsia="仿宋" w:cs="仿宋" w:hint="eastAsia"/>
          <w:sz w:val="32"/>
          <w:szCs w:val="32"/>
        </w:rPr>
      </w:pPr>
      <w:r>
        <w:rPr>
          <w:rFonts w:ascii="仿宋" w:eastAsia="仿宋" w:cs="仿宋" w:hint="eastAsia"/>
          <w:sz w:val="32"/>
          <w:szCs w:val="32"/>
        </w:rPr>
        <w:t>1）</w:t>
      </w:r>
      <w:r w:rsidR="00D674BB">
        <w:rPr>
          <w:rFonts w:ascii="仿宋" w:eastAsia="仿宋" w:cs="仿宋" w:hint="eastAsia"/>
          <w:sz w:val="32"/>
          <w:szCs w:val="32"/>
        </w:rPr>
        <w:t>工艺优化应提供2015年1月1日以来获得的相关专利或补充申请批件；</w:t>
      </w:r>
    </w:p>
    <w:p w:rsidR="008B7FE5" w:rsidRDefault="008B7FE5">
      <w:pPr>
        <w:tabs>
          <w:tab w:val="left" w:pos="4483"/>
        </w:tabs>
        <w:ind w:firstLineChars="200" w:firstLine="640"/>
        <w:rPr>
          <w:rFonts w:ascii="仿宋" w:eastAsia="仿宋" w:cs="仿宋" w:hint="eastAsia"/>
          <w:sz w:val="32"/>
          <w:szCs w:val="32"/>
        </w:rPr>
      </w:pPr>
      <w:r>
        <w:rPr>
          <w:rFonts w:ascii="仿宋" w:eastAsia="仿宋" w:cs="仿宋" w:hint="eastAsia"/>
          <w:sz w:val="32"/>
          <w:szCs w:val="32"/>
        </w:rPr>
        <w:t>2）</w:t>
      </w:r>
      <w:r w:rsidR="00D674BB">
        <w:rPr>
          <w:rFonts w:ascii="仿宋" w:eastAsia="仿宋" w:cs="仿宋" w:hint="eastAsia"/>
          <w:sz w:val="32"/>
          <w:szCs w:val="32"/>
        </w:rPr>
        <w:t>质量控制及提升应提供2015年1月1日以来新制定的国家标准或补充申请批件；</w:t>
      </w:r>
    </w:p>
    <w:p w:rsidR="008B7FE5" w:rsidRDefault="008B7FE5">
      <w:pPr>
        <w:tabs>
          <w:tab w:val="left" w:pos="4483"/>
        </w:tabs>
        <w:ind w:firstLineChars="200" w:firstLine="640"/>
        <w:rPr>
          <w:rFonts w:ascii="仿宋" w:eastAsia="仿宋" w:cs="仿宋" w:hint="eastAsia"/>
          <w:sz w:val="32"/>
          <w:szCs w:val="32"/>
        </w:rPr>
      </w:pPr>
      <w:r>
        <w:rPr>
          <w:rFonts w:ascii="仿宋" w:eastAsia="仿宋" w:cs="仿宋" w:hint="eastAsia"/>
          <w:sz w:val="32"/>
          <w:szCs w:val="32"/>
        </w:rPr>
        <w:t>3）</w:t>
      </w:r>
      <w:r w:rsidR="00D674BB">
        <w:rPr>
          <w:rFonts w:ascii="仿宋" w:eastAsia="仿宋" w:cs="仿宋" w:hint="eastAsia"/>
          <w:sz w:val="32"/>
          <w:szCs w:val="32"/>
        </w:rPr>
        <w:t>规格增加应提供2015年1月1日以来获得的补充申请批件；</w:t>
      </w:r>
    </w:p>
    <w:p w:rsidR="00C93009" w:rsidRDefault="008B7FE5">
      <w:pPr>
        <w:tabs>
          <w:tab w:val="left" w:pos="4483"/>
        </w:tabs>
        <w:ind w:firstLineChars="200" w:firstLine="640"/>
        <w:rPr>
          <w:rFonts w:ascii="仿宋" w:eastAsia="仿宋" w:cs="仿宋"/>
          <w:sz w:val="32"/>
          <w:szCs w:val="32"/>
        </w:rPr>
      </w:pPr>
      <w:r>
        <w:rPr>
          <w:rFonts w:ascii="仿宋" w:eastAsia="仿宋" w:cs="仿宋" w:hint="eastAsia"/>
          <w:sz w:val="32"/>
          <w:szCs w:val="32"/>
        </w:rPr>
        <w:t>4）</w:t>
      </w:r>
      <w:r w:rsidR="00D674BB">
        <w:rPr>
          <w:rFonts w:ascii="仿宋" w:eastAsia="仿宋" w:cs="仿宋" w:hint="eastAsia"/>
          <w:sz w:val="32"/>
          <w:szCs w:val="32"/>
        </w:rPr>
        <w:t>药效机理、上市后再评价、临床再评价和药物经济学评价等应提供2015年1月1日以来的合作协议、研究总结报告、付款凭证及合作单位资质证明。</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（4）对省内2015年1月1日以前闲置、经盘活在我省生产上市、2016年销售收入超过1000万元的医药健康产品，给予奖励。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申报条件：提供当地药监部门出具的该产品闲置证明、2016年该品种专项审计报告、2016年该品种销售合同及发票。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（5）对2015年1月1日以后由省外转让到我省、2016年销售收入超过2000万元的医药健康产品，给予奖励。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申报条件：提供产品转让合同及付款凭证、产品变更批件、2016年该品种专项审计报告、2016年该品种销售合同及发票。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lastRenderedPageBreak/>
        <w:t>（6）对2016年1月1日以来主板新上市医药健康企业，给予奖励。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申报条件：提供证监会批复文件，2016年企业审计报告。</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（7）对2016年1月1日以来，通过招商引资、兼并重组的医药健康企业在我省实施的技术提升改造与产品优化升级项目，按其新购研发仪器设备实际投资额，给予支持。</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申报条件：提供招商引资、兼并重组合同，技术提升或产品优化升级研究报告，购买研发仪器设备合同、发票。</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3、支持企业加快市场开拓。</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（1）对通过网络平台销售、网上支付工具结算、2016年成交额首次突破5000万元、1亿元的医药流通企业，给予奖励。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（2）对2016年销售收入首次突破10亿元、30亿元和50亿元的医药流通企业，给予奖励。</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申报条件：提供企业医药销售资质证明、2015年和2016年企业审计报告（网上支付工具结算附年度结算网页截图）。</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4、吉林省医药健康科技成果路演项目。</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支持已申报吉林省医药健康科技成果投资路演对接会并获得优秀奖的项目。</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申报条件：填写医药健康产业专项资金申报书，提供相关附件材料。</w:t>
      </w:r>
    </w:p>
    <w:p w:rsidR="00C93009" w:rsidRDefault="00D674BB" w:rsidP="00862FB6">
      <w:pPr>
        <w:tabs>
          <w:tab w:val="left" w:pos="4483"/>
        </w:tabs>
        <w:ind w:firstLineChars="200" w:firstLine="643"/>
        <w:rPr>
          <w:rFonts w:ascii="仿宋" w:eastAsia="仿宋" w:cs="仿宋" w:hint="eastAsia"/>
          <w:b/>
          <w:sz w:val="32"/>
          <w:szCs w:val="32"/>
        </w:rPr>
      </w:pPr>
      <w:r w:rsidRPr="00862FB6">
        <w:rPr>
          <w:rFonts w:ascii="仿宋" w:eastAsia="仿宋" w:cs="仿宋" w:hint="eastAsia"/>
          <w:b/>
          <w:sz w:val="32"/>
          <w:szCs w:val="32"/>
        </w:rPr>
        <w:t>（二）申报要求及支持额度</w:t>
      </w:r>
    </w:p>
    <w:p w:rsidR="00C11036" w:rsidRPr="00C11036" w:rsidRDefault="00C11036" w:rsidP="00C11036">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lastRenderedPageBreak/>
        <w:t>项目申报除必须符合本指南第十部分“申报要求”的全部条件外，还须满足下列要求：</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1、各类申报项目除填写项目申报书、可行性报告外，还必须提供申报条件要求的相关材料（每份材料均需加盖公章和骑缝章）。</w:t>
      </w:r>
    </w:p>
    <w:p w:rsidR="00C93009" w:rsidRDefault="00D674BB" w:rsidP="00862FB6">
      <w:pPr>
        <w:tabs>
          <w:tab w:val="left" w:pos="4483"/>
        </w:tabs>
        <w:ind w:firstLineChars="200" w:firstLine="640"/>
        <w:rPr>
          <w:rFonts w:ascii="仿宋" w:eastAsia="仿宋" w:cs="仿宋"/>
          <w:sz w:val="32"/>
          <w:szCs w:val="32"/>
        </w:rPr>
      </w:pPr>
      <w:r>
        <w:rPr>
          <w:rFonts w:ascii="仿宋" w:eastAsia="仿宋" w:cs="仿宋" w:hint="eastAsia"/>
          <w:sz w:val="32"/>
          <w:szCs w:val="32"/>
        </w:rPr>
        <w:t>2、支持额度及方式。第1-3支持方向经费支持额度依据《吉林省人民政府关于推进医药健康产业发展的实施意见》（吉政发[2016]13号）执行；第4支持方向每个项目支持额度50万元。经费一次性拨付。</w:t>
      </w:r>
    </w:p>
    <w:p w:rsidR="00C93009" w:rsidRDefault="00D674BB" w:rsidP="00862FB6">
      <w:pPr>
        <w:tabs>
          <w:tab w:val="left" w:pos="4483"/>
        </w:tabs>
        <w:ind w:firstLineChars="200" w:firstLine="640"/>
        <w:rPr>
          <w:rFonts w:ascii="仿宋" w:eastAsia="仿宋" w:cs="仿宋"/>
          <w:sz w:val="32"/>
          <w:szCs w:val="32"/>
        </w:rPr>
      </w:pPr>
      <w:r>
        <w:rPr>
          <w:rFonts w:ascii="仿宋" w:eastAsia="仿宋" w:cs="仿宋" w:hint="eastAsia"/>
          <w:sz w:val="32"/>
          <w:szCs w:val="32"/>
        </w:rPr>
        <w:t>3、参加吉林省医药健康科技成果投资路演对接会获优秀奖的项目可直接立项，获专家推荐的项目给予优先支持，但均需按程序申报，纳入奖励、补助和贷款贴息方向管理。</w:t>
      </w:r>
    </w:p>
    <w:p w:rsidR="00C93009" w:rsidRDefault="00D674BB">
      <w:pPr>
        <w:tabs>
          <w:tab w:val="left" w:pos="4483"/>
        </w:tabs>
        <w:ind w:firstLineChars="200" w:firstLine="643"/>
        <w:rPr>
          <w:rFonts w:ascii="仿宋" w:eastAsia="仿宋" w:cs="仿宋"/>
          <w:b/>
          <w:sz w:val="32"/>
          <w:szCs w:val="32"/>
        </w:rPr>
      </w:pPr>
      <w:r>
        <w:rPr>
          <w:rFonts w:ascii="仿宋" w:eastAsia="仿宋" w:cs="仿宋" w:hint="eastAsia"/>
          <w:b/>
          <w:sz w:val="32"/>
          <w:szCs w:val="32"/>
        </w:rPr>
        <w:t>二、项目申报择优支持方向</w:t>
      </w:r>
    </w:p>
    <w:p w:rsidR="00C93009" w:rsidRDefault="00D674BB">
      <w:pPr>
        <w:tabs>
          <w:tab w:val="left" w:pos="4483"/>
        </w:tabs>
        <w:ind w:firstLineChars="200" w:firstLine="643"/>
        <w:rPr>
          <w:rFonts w:ascii="仿宋" w:eastAsia="仿宋" w:cs="仿宋"/>
          <w:b/>
          <w:sz w:val="32"/>
          <w:szCs w:val="32"/>
        </w:rPr>
      </w:pPr>
      <w:r>
        <w:rPr>
          <w:rFonts w:ascii="仿宋" w:eastAsia="仿宋" w:cs="仿宋" w:hint="eastAsia"/>
          <w:b/>
          <w:sz w:val="32"/>
          <w:szCs w:val="32"/>
        </w:rPr>
        <w:t>（一）支持方向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1、中药材生产技术集成、质量标准提升及规范化生产基地建设。</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围绕中药材大品种、紧缺及濒危道地中药材，加强生产关键技术提升与集成，建立规范化生产基地（500亩以上），提升中药材质量水平和安全性。重点支持以科研单位和大专院校为技术支撑的生产基地建设。</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2、中药材良种示范推广与生产基地建设。</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支持已选育中药材优良品种的示范推广和生产基地建</w:t>
      </w:r>
      <w:r>
        <w:rPr>
          <w:rFonts w:ascii="仿宋" w:eastAsia="仿宋" w:cs="仿宋" w:hint="eastAsia"/>
          <w:sz w:val="32"/>
          <w:szCs w:val="32"/>
        </w:rPr>
        <w:lastRenderedPageBreak/>
        <w:t>设（150亩以上），为中药产业健康发展提供种源保障。重点支持以科研单位和大专院校为技术支撑的生产基地建设。</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3、医药大品种技术升级与产业化。</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2016年销售收入超过1000万元的中成药大品种、生物药大品种、化学药大品种、生物诊断试剂和医疗仪器与器械开展技术升级与产业化。支持已上市注射剂开展再评价研究。支持以提升中成药质量稳定性、有效性和安全性，以及中成药生产的智能化水平提升研究。</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4、中成药产业化开发。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支持中医优势病种的中药复方、经典名方、组分中药、单体新药、高端剂型新产品的产业化开发。支持疗效确切院内制剂的中药新药产业化开发。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5、保健食品、生物健康材料产业化开发。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（1）支持以取得生产批件为目标的保健食品产业化开发。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（2）支持以我省最具资源特色的生物基材料为基础开展的医药包材、药用胶囊等辅料的产业化开发。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（3）支持特殊医学用途配方食品的产业化开发。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6、生物药产业化开发。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支持基因工程新药、疫苗、生物诊断试剂等生物制品的产业化开发。支持大规模细胞培养、无血清培养工艺、抗体偶联、新型佐剂等关键技术的产业化开发。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lastRenderedPageBreak/>
        <w:t>7、化学药产业化开发。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支持自主创新药物、复方制剂、仿制药物等化学药的产业化开发。支持缓释、靶向、长效、预充注射器等新型制剂、新型给药方式的产业化开发。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8、医疗仪器与器械，药品检测仪器、装备产业化开发。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（1）支持体外检测与诊断产品、医用材料、智慧医疗产品等医疗器械创新产品，以及医疗器械仿制产品的产业化开发。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（2）支持药品检测仪器、药品生产设备的产业化开发。</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9、公共服务平台建设与运行。</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（1）对医药公共研发、转化、信息和培训等平台的建设与运行进行补助。</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（2）支持医药健康产业数据统计信息库的建设；支持中药材标准化第三方检测平台建设；支持符合GSP要求的医药电子商务平台建设。</w:t>
      </w:r>
    </w:p>
    <w:p w:rsidR="00C93009" w:rsidRDefault="00D674BB">
      <w:pPr>
        <w:tabs>
          <w:tab w:val="left" w:pos="4483"/>
        </w:tabs>
        <w:ind w:firstLineChars="200" w:firstLine="643"/>
        <w:rPr>
          <w:rFonts w:ascii="仿宋" w:eastAsia="仿宋" w:cs="仿宋" w:hint="eastAsia"/>
          <w:b/>
          <w:sz w:val="32"/>
          <w:szCs w:val="32"/>
        </w:rPr>
      </w:pPr>
      <w:r>
        <w:rPr>
          <w:rFonts w:ascii="仿宋" w:eastAsia="仿宋" w:cs="仿宋" w:hint="eastAsia"/>
          <w:b/>
          <w:sz w:val="32"/>
          <w:szCs w:val="32"/>
        </w:rPr>
        <w:t>（二）申报要求</w:t>
      </w:r>
    </w:p>
    <w:p w:rsidR="00C11036" w:rsidRPr="00C11036" w:rsidRDefault="00C11036" w:rsidP="00C11036">
      <w:pPr>
        <w:tabs>
          <w:tab w:val="left" w:pos="1640"/>
          <w:tab w:val="left" w:pos="3040"/>
        </w:tabs>
        <w:ind w:firstLineChars="200" w:firstLine="640"/>
        <w:rPr>
          <w:rFonts w:ascii="仿宋" w:eastAsia="仿宋" w:hAnsi="仿宋" w:cs="仿宋"/>
          <w:b/>
          <w:bCs/>
          <w:sz w:val="32"/>
          <w:szCs w:val="32"/>
        </w:rPr>
      </w:pPr>
      <w:r>
        <w:rPr>
          <w:rFonts w:ascii="仿宋" w:eastAsia="仿宋" w:cs="仿宋" w:hint="eastAsia"/>
          <w:sz w:val="32"/>
          <w:szCs w:val="32"/>
        </w:rPr>
        <w:t>项目申报除必须符合本指南第十部分“申报要求”的全部条件外，还须满足下列要求：</w:t>
      </w:r>
    </w:p>
    <w:p w:rsidR="00C93009" w:rsidRDefault="00D674BB" w:rsidP="00862FB6">
      <w:pPr>
        <w:tabs>
          <w:tab w:val="left" w:pos="4483"/>
        </w:tabs>
        <w:ind w:firstLineChars="200" w:firstLine="640"/>
        <w:rPr>
          <w:rFonts w:ascii="仿宋" w:eastAsia="仿宋" w:cs="仿宋"/>
          <w:sz w:val="32"/>
          <w:szCs w:val="32"/>
        </w:rPr>
      </w:pPr>
      <w:r>
        <w:rPr>
          <w:rFonts w:ascii="仿宋" w:eastAsia="仿宋" w:cs="仿宋" w:hint="eastAsia"/>
          <w:sz w:val="32"/>
          <w:szCs w:val="32"/>
        </w:rPr>
        <w:t>1、申报主体。重点支持企业或产学研联合体实施的项目。申报单位应为在吉林省注册、具有独立法人资格的企业（内资或内资控股）、高等院校、科研机构等实体单位。</w:t>
      </w:r>
    </w:p>
    <w:p w:rsidR="00C93009" w:rsidRDefault="00D674BB" w:rsidP="00862FB6">
      <w:pPr>
        <w:tabs>
          <w:tab w:val="left" w:pos="4483"/>
        </w:tabs>
        <w:ind w:firstLineChars="200" w:firstLine="640"/>
        <w:rPr>
          <w:rFonts w:ascii="仿宋" w:eastAsia="仿宋" w:cs="仿宋"/>
          <w:sz w:val="32"/>
          <w:szCs w:val="32"/>
        </w:rPr>
      </w:pPr>
      <w:r>
        <w:rPr>
          <w:rFonts w:ascii="仿宋" w:eastAsia="仿宋" w:cs="仿宋" w:hint="eastAsia"/>
          <w:sz w:val="32"/>
          <w:szCs w:val="32"/>
        </w:rPr>
        <w:t>要求第1、2、3、8支持方向的项目申报主体为企业；</w:t>
      </w:r>
      <w:r>
        <w:rPr>
          <w:rFonts w:ascii="仿宋" w:eastAsia="仿宋" w:cs="仿宋" w:hint="eastAsia"/>
          <w:sz w:val="32"/>
          <w:szCs w:val="32"/>
        </w:rPr>
        <w:lastRenderedPageBreak/>
        <w:t>第4、5、6、7支持方向的项目申报主体为企业或产学研联合体,项目成果转化实施必须在产学研结合的本省企业进行，企业提供相应配套资金，且同等条件下，优先支持以企业为主体申报的项目。第9支持方向申报主体为相关平台建设主体，其中医药电子商务平台可由有资质的企业申报。</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以企业为主体申报项目，原则上要求其注册资本在600万元以上。对申报医疗仪器与器械、制药检测仪器与装备类别项目的企业注册资本可放宽到300万元以上。</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联合申报时，需提交经双方确认的合作协议（包括合作方式、任务分解、双方职责、经费投入等），如果项目列入计划，合作协议的内容将作为签订任务书的依据，原则上不得更改。项目的研究（实施）应主要在本省企业进行。</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预期成果。原则上，对于新药产业化开发类项目，预期成果为临床批件（或受理通知书）、生产批件或新药证书（或受理通知书）；对于保健食品、特殊医学用途配方食品、药用包材和辅料等产业化开发项目，预期成果为保健食品批准文号（或受理通知书）；对于医疗仪器与器械产业化开发项目，预期成果为医疗仪器与器械的注册证书（或受理通知书），计量用检测仪器获得计量证，非计量用检测仪器制定企业标准。</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3、项目负责人。</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（1）项目负责人要求副高级以上职称或已经取得博士</w:t>
      </w:r>
      <w:r>
        <w:rPr>
          <w:rFonts w:ascii="仿宋" w:eastAsia="仿宋" w:cs="仿宋" w:hint="eastAsia"/>
          <w:sz w:val="32"/>
          <w:szCs w:val="32"/>
        </w:rPr>
        <w:lastRenderedPageBreak/>
        <w:t>学位（企业可适当放宽）。</w:t>
      </w:r>
    </w:p>
    <w:p w:rsidR="00C93009" w:rsidRDefault="00D674BB">
      <w:pPr>
        <w:tabs>
          <w:tab w:val="left" w:pos="4483"/>
        </w:tabs>
        <w:ind w:firstLineChars="200" w:firstLine="640"/>
        <w:rPr>
          <w:rFonts w:ascii="仿宋" w:eastAsia="仿宋" w:cs="仿宋"/>
          <w:sz w:val="32"/>
          <w:szCs w:val="32"/>
        </w:rPr>
      </w:pPr>
      <w:r>
        <w:rPr>
          <w:rFonts w:ascii="仿宋" w:eastAsia="仿宋" w:cs="仿宋" w:hint="eastAsia"/>
          <w:sz w:val="32"/>
          <w:szCs w:val="32"/>
        </w:rPr>
        <w:t>（2）已承担省医药健康产业发展引导资金，但到期未验收的企业，不能申报本年度医药健康产业发展引导资金项目；已承担省医药健康产业发展引导资金，但到期未验收的科研单位、大专院校等单位项目负责人，或被强制中止的、研究成果产权归属不明确的、有不良信用记录、涉嫌侵害他人知识产权的项目和申请人，不能申报本年度医药健康产业发展引导资金项目。</w:t>
      </w:r>
    </w:p>
    <w:p w:rsidR="00C93009" w:rsidRDefault="00D674BB">
      <w:pPr>
        <w:tabs>
          <w:tab w:val="left" w:pos="4483"/>
        </w:tabs>
        <w:ind w:firstLineChars="200" w:firstLine="640"/>
        <w:rPr>
          <w:rFonts w:ascii="仿宋" w:eastAsia="仿宋" w:hAnsi="仿宋" w:cs="仿宋"/>
          <w:sz w:val="32"/>
          <w:szCs w:val="32"/>
        </w:rPr>
      </w:pPr>
      <w:r>
        <w:rPr>
          <w:rFonts w:ascii="仿宋" w:eastAsia="仿宋" w:cs="仿宋" w:hint="eastAsia"/>
          <w:sz w:val="32"/>
          <w:szCs w:val="32"/>
        </w:rPr>
        <w:t>4、支持额度及方式。每个项目支持经费100万元以上。以企业等营利性机构为主体承担的科技项目，专项资金按30%前补助和70%后补助方式资助，即立项时拨付30%经费，其余70%验收合格后拨付；以高校、科研机构等非营利性机构为主体承担的科技项目，专项资金分两次资助，即立项时拨付50%经费，其余50%根据项目实施进度及效果拨付。</w:t>
      </w:r>
    </w:p>
    <w:p w:rsidR="00C93009" w:rsidRDefault="00C93009">
      <w:pPr>
        <w:pStyle w:val="Default"/>
        <w:ind w:firstLine="620"/>
        <w:jc w:val="both"/>
        <w:rPr>
          <w:rFonts w:ascii="黑体" w:eastAsia="黑体" w:hAnsi="黑体" w:cs="Times New Roman"/>
          <w:color w:val="auto"/>
          <w:kern w:val="2"/>
          <w:sz w:val="32"/>
          <w:szCs w:val="32"/>
        </w:rPr>
      </w:pPr>
    </w:p>
    <w:p w:rsidR="00C93009" w:rsidRDefault="00D674BB">
      <w:pPr>
        <w:pStyle w:val="Default"/>
        <w:ind w:firstLine="620"/>
        <w:jc w:val="both"/>
        <w:rPr>
          <w:rFonts w:ascii="黑体" w:eastAsia="黑体" w:hAnsi="黑体" w:cs="Times New Roman"/>
          <w:color w:val="auto"/>
          <w:kern w:val="2"/>
          <w:sz w:val="32"/>
          <w:szCs w:val="32"/>
        </w:rPr>
      </w:pPr>
      <w:r>
        <w:rPr>
          <w:rFonts w:ascii="黑体" w:eastAsia="黑体" w:hAnsi="黑体" w:cs="黑体" w:hint="eastAsia"/>
          <w:color w:val="auto"/>
          <w:kern w:val="2"/>
          <w:sz w:val="32"/>
          <w:szCs w:val="32"/>
        </w:rPr>
        <w:t>十、申报要求</w:t>
      </w:r>
    </w:p>
    <w:p w:rsidR="00C93009" w:rsidRDefault="00D674BB">
      <w:pPr>
        <w:pStyle w:val="Default"/>
        <w:ind w:firstLine="620"/>
        <w:jc w:val="both"/>
        <w:rPr>
          <w:rFonts w:cs="Times New Roman"/>
          <w:b/>
          <w:bCs/>
          <w:color w:val="auto"/>
          <w:kern w:val="2"/>
          <w:sz w:val="32"/>
          <w:szCs w:val="32"/>
        </w:rPr>
      </w:pPr>
      <w:r>
        <w:rPr>
          <w:rFonts w:hint="eastAsia"/>
          <w:b/>
          <w:bCs/>
          <w:color w:val="auto"/>
          <w:kern w:val="2"/>
          <w:sz w:val="32"/>
          <w:szCs w:val="32"/>
        </w:rPr>
        <w:t>（一）项目单位申报条件</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、项目申报单位应具有较好的前期工作基础和业绩，具备承担项目的能力。</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、项目申报单位应具有一定规模的科技创新基础资源、技术装备和试验中心。</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、项目申报单位应具有丰富科研经验，技术实力比较</w:t>
      </w:r>
      <w:r>
        <w:rPr>
          <w:rFonts w:ascii="仿宋" w:eastAsia="仿宋" w:hAnsi="仿宋" w:cs="仿宋" w:hint="eastAsia"/>
          <w:sz w:val="32"/>
          <w:szCs w:val="32"/>
        </w:rPr>
        <w:lastRenderedPageBreak/>
        <w:t>雄厚。</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、在吉林省内注册，具有独立法人资格，有固定的场所和充裕的资本金，实行独立经济核算，有健全财务制度，能独立承担法律责任的企业</w:t>
      </w:r>
      <w:r>
        <w:rPr>
          <w:rFonts w:ascii="仿宋" w:eastAsia="仿宋" w:hAnsi="仿宋" w:cs="仿宋"/>
          <w:sz w:val="32"/>
          <w:szCs w:val="32"/>
        </w:rPr>
        <w:t>(</w:t>
      </w:r>
      <w:r>
        <w:rPr>
          <w:rFonts w:ascii="仿宋" w:eastAsia="仿宋" w:hAnsi="仿宋" w:cs="仿宋" w:hint="eastAsia"/>
          <w:sz w:val="32"/>
          <w:szCs w:val="32"/>
        </w:rPr>
        <w:t>单位</w:t>
      </w:r>
      <w:r>
        <w:rPr>
          <w:rFonts w:ascii="仿宋" w:eastAsia="仿宋" w:hAnsi="仿宋" w:cs="仿宋"/>
          <w:sz w:val="32"/>
          <w:szCs w:val="32"/>
        </w:rPr>
        <w:t>)</w:t>
      </w:r>
      <w:r>
        <w:rPr>
          <w:rFonts w:ascii="仿宋" w:eastAsia="仿宋" w:hAnsi="仿宋" w:cs="仿宋" w:hint="eastAsia"/>
          <w:sz w:val="32"/>
          <w:szCs w:val="32"/>
        </w:rPr>
        <w:t>。</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、项目申报单位应有良好的科研信用记录，不存在较多拖期、中止、撤销项目。</w:t>
      </w:r>
    </w:p>
    <w:p w:rsidR="00C93009" w:rsidRDefault="00D674BB">
      <w:pPr>
        <w:pStyle w:val="Default"/>
        <w:jc w:val="both"/>
        <w:rPr>
          <w:rFonts w:cs="Times New Roman"/>
          <w:sz w:val="32"/>
          <w:szCs w:val="32"/>
        </w:rPr>
      </w:pPr>
      <w:r>
        <w:rPr>
          <w:color w:val="auto"/>
          <w:kern w:val="2"/>
          <w:sz w:val="32"/>
          <w:szCs w:val="32"/>
        </w:rPr>
        <w:t xml:space="preserve">    6</w:t>
      </w:r>
      <w:r>
        <w:rPr>
          <w:rFonts w:hint="eastAsia"/>
          <w:color w:val="auto"/>
          <w:kern w:val="2"/>
          <w:sz w:val="32"/>
          <w:szCs w:val="32"/>
        </w:rPr>
        <w:t>、申报科技创新专项资金、吉林省省级医药健</w:t>
      </w:r>
      <w:r>
        <w:rPr>
          <w:rFonts w:hint="eastAsia"/>
          <w:sz w:val="32"/>
          <w:szCs w:val="32"/>
        </w:rPr>
        <w:t>康产业发展专项资金支持的各类项目的，如企业作为申报主持单位，企业</w:t>
      </w:r>
      <w:r>
        <w:rPr>
          <w:sz w:val="32"/>
          <w:szCs w:val="32"/>
        </w:rPr>
        <w:t>R&amp;D</w:t>
      </w:r>
      <w:r>
        <w:rPr>
          <w:rFonts w:hint="eastAsia"/>
          <w:sz w:val="32"/>
          <w:szCs w:val="32"/>
        </w:rPr>
        <w:t>投入占主营业务收入应不低于</w:t>
      </w:r>
      <w:r>
        <w:rPr>
          <w:sz w:val="32"/>
          <w:szCs w:val="32"/>
        </w:rPr>
        <w:t>1%</w:t>
      </w:r>
      <w:r>
        <w:rPr>
          <w:rFonts w:hint="eastAsia"/>
          <w:sz w:val="32"/>
          <w:szCs w:val="32"/>
        </w:rPr>
        <w:t>。</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、联合申报时，需提交经双方确认的合作协议（包括合作方式、任务分解、双方职责、经费投入等），如果项目列入计划，合作协议的内容将作为签订任务书的依据，原则上不得更改。优先</w:t>
      </w:r>
      <w:r>
        <w:rPr>
          <w:rFonts w:eastAsia="仿宋" w:cs="仿宋" w:hint="eastAsia"/>
          <w:sz w:val="32"/>
          <w:szCs w:val="32"/>
        </w:rPr>
        <w:t>支持企业先行投资、与高校、科研单位</w:t>
      </w:r>
      <w:r>
        <w:rPr>
          <w:rFonts w:ascii="仿宋" w:eastAsia="仿宋" w:hAnsi="仿宋" w:cs="仿宋" w:hint="eastAsia"/>
          <w:sz w:val="32"/>
          <w:szCs w:val="32"/>
        </w:rPr>
        <w:t>联合开发的项目。</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8</w:t>
      </w:r>
      <w:r>
        <w:rPr>
          <w:rFonts w:ascii="仿宋" w:eastAsia="仿宋" w:hAnsi="仿宋" w:cs="仿宋" w:hint="eastAsia"/>
          <w:sz w:val="32"/>
          <w:szCs w:val="32"/>
        </w:rPr>
        <w:t>、鼓励有科研实力的企业、高等院校、科研院所与省级中试中心联合，优先支持中试中心在孵成果的转化。</w:t>
      </w: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（二）项目负责人及主要参加人申报条件</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、各类科技计划项目设</w:t>
      </w:r>
      <w:r>
        <w:rPr>
          <w:rFonts w:ascii="仿宋" w:eastAsia="仿宋" w:hAnsi="仿宋" w:cs="仿宋"/>
          <w:sz w:val="32"/>
          <w:szCs w:val="32"/>
        </w:rPr>
        <w:t>1</w:t>
      </w:r>
      <w:r>
        <w:rPr>
          <w:rFonts w:ascii="仿宋" w:eastAsia="仿宋" w:hAnsi="仿宋" w:cs="仿宋" w:hint="eastAsia"/>
          <w:sz w:val="32"/>
          <w:szCs w:val="32"/>
        </w:rPr>
        <w:t>名负责人，</w:t>
      </w:r>
      <w:r>
        <w:rPr>
          <w:rFonts w:ascii="仿宋" w:eastAsia="仿宋" w:hAnsi="仿宋" w:cs="仿宋"/>
          <w:sz w:val="32"/>
          <w:szCs w:val="32"/>
        </w:rPr>
        <w:t>2</w:t>
      </w:r>
      <w:r>
        <w:rPr>
          <w:rFonts w:ascii="仿宋" w:eastAsia="仿宋" w:hAnsi="仿宋" w:cs="仿宋" w:hint="eastAsia"/>
          <w:sz w:val="32"/>
          <w:szCs w:val="32"/>
        </w:rPr>
        <w:t>名主要参加人员，其他为参加人员。</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、吉林省科技发展计划项目执行周期</w:t>
      </w:r>
      <w:r>
        <w:rPr>
          <w:rFonts w:ascii="仿宋" w:eastAsia="仿宋" w:hAnsi="仿宋" w:cs="仿宋"/>
          <w:sz w:val="32"/>
          <w:szCs w:val="32"/>
        </w:rPr>
        <w:t>:</w:t>
      </w:r>
      <w:r>
        <w:rPr>
          <w:rFonts w:ascii="仿宋" w:eastAsia="仿宋" w:hAnsi="仿宋" w:cs="仿宋" w:hint="eastAsia"/>
          <w:sz w:val="32"/>
          <w:szCs w:val="32"/>
        </w:rPr>
        <w:t>应用技术研究与开发资金支持的项目原则上为</w:t>
      </w:r>
      <w:r>
        <w:rPr>
          <w:rFonts w:ascii="仿宋" w:eastAsia="仿宋" w:hAnsi="仿宋" w:cs="仿宋"/>
          <w:sz w:val="32"/>
          <w:szCs w:val="32"/>
        </w:rPr>
        <w:t>2</w:t>
      </w:r>
      <w:r>
        <w:rPr>
          <w:rFonts w:ascii="仿宋" w:eastAsia="仿宋" w:hAnsi="仿宋" w:cs="仿宋" w:hint="eastAsia"/>
          <w:sz w:val="32"/>
          <w:szCs w:val="32"/>
        </w:rPr>
        <w:t>年（其中，自然科学基金和国际科技合作项目为</w:t>
      </w:r>
      <w:r>
        <w:rPr>
          <w:rFonts w:ascii="仿宋" w:eastAsia="仿宋" w:hAnsi="仿宋" w:cs="仿宋"/>
          <w:sz w:val="32"/>
          <w:szCs w:val="32"/>
        </w:rPr>
        <w:t>3</w:t>
      </w:r>
      <w:r>
        <w:rPr>
          <w:rFonts w:ascii="仿宋" w:eastAsia="仿宋" w:hAnsi="仿宋" w:cs="仿宋" w:hint="eastAsia"/>
          <w:sz w:val="32"/>
          <w:szCs w:val="32"/>
        </w:rPr>
        <w:t>年），其它项目一般不超过</w:t>
      </w:r>
      <w:r>
        <w:rPr>
          <w:rFonts w:ascii="仿宋" w:eastAsia="仿宋" w:hAnsi="仿宋" w:cs="仿宋"/>
          <w:sz w:val="32"/>
          <w:szCs w:val="32"/>
        </w:rPr>
        <w:t>3</w:t>
      </w:r>
      <w:r>
        <w:rPr>
          <w:rFonts w:ascii="仿宋" w:eastAsia="仿宋" w:hAnsi="仿宋" w:cs="仿宋" w:hint="eastAsia"/>
          <w:sz w:val="32"/>
          <w:szCs w:val="32"/>
        </w:rPr>
        <w:t>年，从</w:t>
      </w:r>
      <w:r>
        <w:rPr>
          <w:rFonts w:ascii="仿宋" w:eastAsia="仿宋" w:hAnsi="仿宋" w:cs="仿宋" w:hint="eastAsia"/>
          <w:sz w:val="32"/>
          <w:szCs w:val="32"/>
        </w:rPr>
        <w:lastRenderedPageBreak/>
        <w:t>项目申报次年的</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日起计算。一般情况下，作为项目负责人，博士生导师的申报年龄为</w:t>
      </w:r>
      <w:r>
        <w:rPr>
          <w:rFonts w:ascii="仿宋" w:eastAsia="仿宋" w:hAnsi="仿宋" w:cs="仿宋"/>
          <w:sz w:val="32"/>
          <w:szCs w:val="32"/>
        </w:rPr>
        <w:t>62</w:t>
      </w:r>
      <w:r>
        <w:rPr>
          <w:rFonts w:ascii="仿宋" w:eastAsia="仿宋" w:hAnsi="仿宋" w:cs="仿宋" w:hint="eastAsia"/>
          <w:sz w:val="32"/>
          <w:szCs w:val="32"/>
        </w:rPr>
        <w:t>周岁以下，其他人员申报年龄为</w:t>
      </w:r>
      <w:r>
        <w:rPr>
          <w:rFonts w:ascii="仿宋" w:eastAsia="仿宋" w:hAnsi="仿宋" w:cs="仿宋"/>
          <w:sz w:val="32"/>
          <w:szCs w:val="32"/>
        </w:rPr>
        <w:t>57</w:t>
      </w:r>
      <w:r>
        <w:rPr>
          <w:rFonts w:ascii="仿宋" w:eastAsia="仿宋" w:hAnsi="仿宋" w:cs="仿宋" w:hint="eastAsia"/>
          <w:sz w:val="32"/>
          <w:szCs w:val="32"/>
        </w:rPr>
        <w:t>岁以下。</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、作为项目负责人申报项目，应有良好的科研信用记录，无拖期项目；有到期应验收未验收项目的（</w:t>
      </w:r>
      <w:r>
        <w:rPr>
          <w:rFonts w:ascii="仿宋" w:eastAsia="仿宋" w:hAnsi="仿宋" w:cs="仿宋"/>
          <w:sz w:val="32"/>
          <w:szCs w:val="32"/>
        </w:rPr>
        <w:t>2014</w:t>
      </w:r>
      <w:r>
        <w:rPr>
          <w:rFonts w:ascii="仿宋" w:eastAsia="仿宋" w:hAnsi="仿宋" w:cs="仿宋" w:hint="eastAsia"/>
          <w:sz w:val="32"/>
          <w:szCs w:val="32"/>
        </w:rPr>
        <w:t>年度以前，含</w:t>
      </w:r>
      <w:r>
        <w:rPr>
          <w:rFonts w:ascii="仿宋" w:eastAsia="仿宋" w:hAnsi="仿宋" w:cs="仿宋"/>
          <w:sz w:val="32"/>
          <w:szCs w:val="32"/>
        </w:rPr>
        <w:t>2014</w:t>
      </w:r>
      <w:r>
        <w:rPr>
          <w:rFonts w:ascii="仿宋" w:eastAsia="仿宋" w:hAnsi="仿宋" w:cs="仿宋" w:hint="eastAsia"/>
          <w:sz w:val="32"/>
          <w:szCs w:val="32"/>
        </w:rPr>
        <w:t>年度立项项目）或中止、撤销项目的，不能申报</w:t>
      </w:r>
      <w:r>
        <w:rPr>
          <w:rFonts w:ascii="仿宋" w:eastAsia="仿宋" w:hAnsi="仿宋" w:cs="仿宋"/>
          <w:sz w:val="32"/>
          <w:szCs w:val="32"/>
        </w:rPr>
        <w:t>2018</w:t>
      </w:r>
      <w:r>
        <w:rPr>
          <w:rFonts w:ascii="仿宋" w:eastAsia="仿宋" w:hAnsi="仿宋" w:cs="仿宋" w:hint="eastAsia"/>
          <w:sz w:val="32"/>
          <w:szCs w:val="32"/>
        </w:rPr>
        <w:t>年度所有计划类别项目。</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、作为项目负责人和主要参加人员只允许申报</w:t>
      </w:r>
      <w:r>
        <w:rPr>
          <w:rFonts w:ascii="仿宋" w:eastAsia="仿宋" w:hAnsi="仿宋" w:cs="仿宋"/>
          <w:sz w:val="32"/>
          <w:szCs w:val="32"/>
        </w:rPr>
        <w:t>1</w:t>
      </w:r>
      <w:r>
        <w:rPr>
          <w:rFonts w:ascii="仿宋" w:eastAsia="仿宋" w:hAnsi="仿宋" w:cs="仿宋" w:hint="eastAsia"/>
          <w:sz w:val="32"/>
          <w:szCs w:val="32"/>
        </w:rPr>
        <w:t>项，且同期作为项目负责人和主要参加人员承担省科技发展计划项目数不得超过</w:t>
      </w:r>
      <w:r>
        <w:rPr>
          <w:rFonts w:ascii="仿宋" w:eastAsia="仿宋" w:hAnsi="仿宋" w:cs="仿宋"/>
          <w:sz w:val="32"/>
          <w:szCs w:val="32"/>
        </w:rPr>
        <w:t>2</w:t>
      </w:r>
      <w:r>
        <w:rPr>
          <w:rFonts w:ascii="仿宋" w:eastAsia="仿宋" w:hAnsi="仿宋" w:cs="仿宋" w:hint="eastAsia"/>
          <w:sz w:val="32"/>
          <w:szCs w:val="32"/>
        </w:rPr>
        <w:t>项（同一类型的计划项目只能承担</w:t>
      </w:r>
      <w:r>
        <w:rPr>
          <w:rFonts w:ascii="仿宋" w:eastAsia="仿宋" w:hAnsi="仿宋" w:cs="仿宋"/>
          <w:sz w:val="32"/>
          <w:szCs w:val="32"/>
        </w:rPr>
        <w:t>1</w:t>
      </w:r>
      <w:r>
        <w:rPr>
          <w:rFonts w:ascii="仿宋" w:eastAsia="仿宋" w:hAnsi="仿宋" w:cs="仿宋" w:hint="eastAsia"/>
          <w:sz w:val="32"/>
          <w:szCs w:val="32"/>
        </w:rPr>
        <w:t>项）。</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、项目负责人，在项目实施阶段无正当原因离岗不得超过半年。若有特殊原因确需出国或离岗超过半年以上的，应事先提出申请，报项目管理处室及发展计划处批准备案。</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、项目申报负责人必须本人参加评审答辩，无特殊原因不参加评审答辩的，不予立项。</w:t>
      </w: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（三）项目申报及受理</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、项目申报采取网上申报和纸件申报并行的方式，网上申报材料与纸件申报材料应一致，主要包括：</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）项目申报书（所有项目均需提交）；</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）可行性报告（</w:t>
      </w:r>
      <w:r>
        <w:rPr>
          <w:rFonts w:ascii="仿宋" w:eastAsia="仿宋" w:hAnsi="仿宋" w:cs="仿宋" w:hint="eastAsia"/>
          <w:b/>
          <w:bCs/>
          <w:sz w:val="32"/>
          <w:szCs w:val="32"/>
        </w:rPr>
        <w:t>除</w:t>
      </w:r>
      <w:r>
        <w:rPr>
          <w:rFonts w:ascii="仿宋" w:eastAsia="仿宋" w:hAnsi="仿宋" w:cs="仿宋" w:hint="eastAsia"/>
          <w:sz w:val="32"/>
          <w:szCs w:val="32"/>
        </w:rPr>
        <w:t>重点新产品后补助项目、技术交易后补助项目、医药健康产业发展专项资金中涉及后补助及</w:t>
      </w:r>
      <w:r>
        <w:rPr>
          <w:rFonts w:ascii="仿宋" w:eastAsia="仿宋" w:hAnsi="仿宋" w:cs="仿宋" w:hint="eastAsia"/>
          <w:sz w:val="32"/>
          <w:szCs w:val="32"/>
        </w:rPr>
        <w:lastRenderedPageBreak/>
        <w:t>奖励的项目、专利转化与推进项目中涉及奖励的项目、知识产权示范县市、科技小巨人企业、科技企业孵化器、省级以上科技企业孵化器特色服务平台建设、创新创业大赛等</w:t>
      </w:r>
      <w:r>
        <w:rPr>
          <w:rFonts w:ascii="仿宋" w:eastAsia="仿宋" w:hAnsi="仿宋" w:cs="仿宋" w:hint="eastAsia"/>
          <w:b/>
          <w:bCs/>
          <w:sz w:val="32"/>
          <w:szCs w:val="32"/>
        </w:rPr>
        <w:t>后补助、奖励性质的项目外</w:t>
      </w:r>
      <w:r>
        <w:rPr>
          <w:rFonts w:ascii="仿宋" w:eastAsia="仿宋" w:hAnsi="仿宋" w:cs="仿宋" w:hint="eastAsia"/>
          <w:sz w:val="32"/>
          <w:szCs w:val="32"/>
        </w:rPr>
        <w:t>，其他项目均需提交）；</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）项目经费预算书（</w:t>
      </w:r>
      <w:r>
        <w:rPr>
          <w:rFonts w:ascii="仿宋" w:eastAsia="仿宋" w:hAnsi="仿宋" w:cs="仿宋" w:hint="eastAsia"/>
          <w:b/>
          <w:bCs/>
          <w:sz w:val="32"/>
          <w:szCs w:val="32"/>
        </w:rPr>
        <w:t>除</w:t>
      </w:r>
      <w:r>
        <w:rPr>
          <w:rFonts w:ascii="仿宋" w:eastAsia="仿宋" w:hAnsi="仿宋" w:cs="仿宋" w:hint="eastAsia"/>
          <w:sz w:val="32"/>
          <w:szCs w:val="32"/>
        </w:rPr>
        <w:t>重点新产品后补助项目、技术交易后补助项目、医药健康产业发展专项资金中涉及后补助及奖励的项目、专利转化与推进项目中涉及奖励的项目、知识产权示范县市、科技小巨人企业、科技企业孵化器、省级以上科技企业孵化器特色服务平台建设、创新创业大赛等</w:t>
      </w:r>
      <w:r>
        <w:rPr>
          <w:rFonts w:ascii="仿宋" w:eastAsia="仿宋" w:hAnsi="仿宋" w:cs="仿宋" w:hint="eastAsia"/>
          <w:b/>
          <w:bCs/>
          <w:sz w:val="32"/>
          <w:szCs w:val="32"/>
        </w:rPr>
        <w:t>后补助、奖励性质的项目外</w:t>
      </w:r>
      <w:r>
        <w:rPr>
          <w:rFonts w:ascii="仿宋" w:eastAsia="仿宋" w:hAnsi="仿宋" w:cs="仿宋" w:hint="eastAsia"/>
          <w:sz w:val="32"/>
          <w:szCs w:val="32"/>
        </w:rPr>
        <w:t>，其他项目均需提交。依据要充分、具体、预算编制要详实、细化，而且能够达到社会中介机构的评审要求）；</w:t>
      </w:r>
      <w:bookmarkStart w:id="3" w:name="_GoBack"/>
      <w:bookmarkEnd w:id="3"/>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）申报主持单位或参加单位为企业的，须提交会计师事务所审计的上年度财务审计报告（含会计师事务所营业执照、注册会计师证书）复印件，加盖企业公章；</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）申报科技创新专项资金、吉林省省级医药健康产业发展专项资金支持的各类项目，如企业作为申报主持单位，还需提交经会计师事务所（或审计师事务所）出具的</w:t>
      </w:r>
      <w:r>
        <w:rPr>
          <w:rFonts w:ascii="仿宋" w:eastAsia="仿宋" w:hAnsi="仿宋" w:cs="仿宋"/>
          <w:sz w:val="32"/>
          <w:szCs w:val="32"/>
        </w:rPr>
        <w:t>R&amp;D</w:t>
      </w:r>
      <w:r>
        <w:rPr>
          <w:rFonts w:ascii="仿宋" w:eastAsia="仿宋" w:hAnsi="仿宋" w:cs="仿宋" w:hint="eastAsia"/>
          <w:sz w:val="32"/>
          <w:szCs w:val="32"/>
        </w:rPr>
        <w:t>投入专项审计报告；</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）其他计划及项目类别要求的相关附件材料。</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、项目申报人登陆吉林省科技厅网站，进入吉林省科技计划项目管理信息系统或直接登陆吉林省科技计划项目</w:t>
      </w:r>
      <w:r>
        <w:rPr>
          <w:rFonts w:ascii="仿宋" w:eastAsia="仿宋" w:hAnsi="仿宋" w:cs="仿宋" w:hint="eastAsia"/>
          <w:sz w:val="32"/>
          <w:szCs w:val="32"/>
        </w:rPr>
        <w:lastRenderedPageBreak/>
        <w:t>申报网站，网上填报、上传提交，并经审核推荐后下载打印纸件申报书及其他申报材料，一式</w:t>
      </w:r>
      <w:r>
        <w:rPr>
          <w:rFonts w:ascii="仿宋" w:eastAsia="仿宋" w:hAnsi="仿宋" w:cs="仿宋"/>
          <w:sz w:val="32"/>
          <w:szCs w:val="32"/>
        </w:rPr>
        <w:t>3</w:t>
      </w:r>
      <w:r>
        <w:rPr>
          <w:rFonts w:ascii="仿宋" w:eastAsia="仿宋" w:hAnsi="仿宋" w:cs="仿宋" w:hint="eastAsia"/>
          <w:sz w:val="32"/>
          <w:szCs w:val="32"/>
        </w:rPr>
        <w:t>份装订成册，报送推荐单位盖章。</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项目审核与推荐。中省直单位科研管理部门对本单位申报的项目进行网上审核推荐，在纸件申报书中盖章，并以公函形式出具本单位推荐项目的书面意见；市（州）或县（市、区）以及高新区科技管理部门会同财政部门对辖区内企业和省直以下事业单位申报的项目进行真实性审核和明确财政拨款属地，由科技管理部门进行网上审核推荐，科技管理部门、财政部门共同在纸件申报书中盖章，并以联合公函形式出具本地区推荐项目的书面意见。</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项目申报单位提供的申报资料要真实、可靠，项目推荐单位要对推荐项目的真实性和可靠性负责，如有弄虚作假的，要按照有关项目及资金管理办法的规定承担相应责任。</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、推荐单位汇总所推荐项目的纸质申报材料，连同正式推荐公函，送至吉林省科技创新平台管理中心。</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、受理时间：网上申报受理时间为本指南发布之日起至</w:t>
      </w:r>
      <w:r>
        <w:rPr>
          <w:rFonts w:ascii="仿宋" w:eastAsia="仿宋" w:hAnsi="仿宋" w:cs="仿宋"/>
          <w:sz w:val="32"/>
          <w:szCs w:val="32"/>
        </w:rPr>
        <w:t>2017</w:t>
      </w:r>
      <w:r>
        <w:rPr>
          <w:rFonts w:ascii="仿宋" w:eastAsia="仿宋" w:hAnsi="仿宋" w:cs="仿宋" w:hint="eastAsia"/>
          <w:sz w:val="32"/>
          <w:szCs w:val="32"/>
        </w:rPr>
        <w:t>年8月</w:t>
      </w:r>
      <w:r>
        <w:rPr>
          <w:rFonts w:ascii="仿宋" w:eastAsia="仿宋" w:hAnsi="仿宋" w:cs="仿宋"/>
          <w:sz w:val="32"/>
          <w:szCs w:val="32"/>
        </w:rPr>
        <w:t>5</w:t>
      </w:r>
      <w:r>
        <w:rPr>
          <w:rFonts w:ascii="仿宋" w:eastAsia="仿宋" w:hAnsi="仿宋" w:cs="仿宋" w:hint="eastAsia"/>
          <w:sz w:val="32"/>
          <w:szCs w:val="32"/>
        </w:rPr>
        <w:t>日，纸件受理截止时间为</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8</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0日。逾期不予受理。</w:t>
      </w: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t>（五）注意事项</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、项目申报书的研究内容、预期结果及验收指标应合理、明确、可考核；如果项目列入计划，将作为签订任务书、</w:t>
      </w:r>
      <w:r>
        <w:rPr>
          <w:rFonts w:ascii="仿宋" w:eastAsia="仿宋" w:hAnsi="仿宋" w:cs="仿宋" w:hint="eastAsia"/>
          <w:sz w:val="32"/>
          <w:szCs w:val="32"/>
        </w:rPr>
        <w:lastRenderedPageBreak/>
        <w:t>验收（鉴定）的依据，原则上不得更改。</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、同一单位不能将研发内容相同或相近（含在研省科技计划项目）的项目，跨计划类别同时申报省科技发展计划，一经发现将取消其省科技计划项目申报资格。</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、研究成果产权归属不明确的、有不良信用记录、涉嫌侵害他人知识产权的项目和申请人，不能申报本年度省科技计划项目。</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信息系统自动不受理：超项、超龄、超资金限额、同一项目重复申报、申报人资格不符等项目；信息系统自动标记：信用记录不良、项目申报内容雷同等事项。科技创新平台中心不接收网上申报和纸质申报书不一致、申报材料无公章、超过申报截止日期、正式推荐公函之外的项目。</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、凡不符合指南要求的申报，视为无效申报；故意违规申报的，取消申报资格并记入个人诚信档案。</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申报材料的时效性。申报材料所附知识产权归属证明、中外合作协议书、技术标准、产品检测（验）报告、科技查新（检索）报告、咨询报告、产品用户定性、定量使用意见（报告）等证明材料，须在有效期内。没有标明时效期的，按</w:t>
      </w:r>
      <w:r>
        <w:rPr>
          <w:rFonts w:ascii="仿宋" w:eastAsia="仿宋" w:hAnsi="仿宋" w:cs="仿宋"/>
          <w:sz w:val="32"/>
          <w:szCs w:val="32"/>
        </w:rPr>
        <w:t>2</w:t>
      </w:r>
      <w:r>
        <w:rPr>
          <w:rFonts w:ascii="仿宋" w:eastAsia="仿宋" w:hAnsi="仿宋" w:cs="仿宋" w:hint="eastAsia"/>
          <w:sz w:val="32"/>
          <w:szCs w:val="32"/>
        </w:rPr>
        <w:t>年之内有效计。</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、申报单位应认真核对申报书及其他相关申报材料内容，确认无误后再提交。如填报的申报信息有误，不予修改，后果自负。</w:t>
      </w:r>
    </w:p>
    <w:p w:rsidR="00C93009" w:rsidRDefault="00D674BB" w:rsidP="001B23AF">
      <w:pPr>
        <w:ind w:firstLineChars="200" w:firstLine="643"/>
        <w:rPr>
          <w:rFonts w:ascii="楷体" w:eastAsia="楷体" w:hAnsi="楷体"/>
          <w:b/>
          <w:bCs/>
          <w:sz w:val="32"/>
          <w:szCs w:val="32"/>
        </w:rPr>
      </w:pPr>
      <w:r>
        <w:rPr>
          <w:rFonts w:ascii="楷体" w:eastAsia="楷体" w:hAnsi="楷体" w:cs="楷体" w:hint="eastAsia"/>
          <w:b/>
          <w:bCs/>
          <w:sz w:val="32"/>
          <w:szCs w:val="32"/>
        </w:rPr>
        <w:lastRenderedPageBreak/>
        <w:t>（六）其他</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、吉林省科技厅网址：</w:t>
      </w:r>
      <w:hyperlink r:id="rId15" w:history="1">
        <w:r>
          <w:rPr>
            <w:rFonts w:ascii="仿宋" w:eastAsia="仿宋" w:hAnsi="仿宋" w:cs="仿宋"/>
            <w:sz w:val="32"/>
            <w:szCs w:val="32"/>
          </w:rPr>
          <w:t>http://kjt.jl.gov.cn</w:t>
        </w:r>
      </w:hyperlink>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、吉林省科技计划项目申报网址：</w:t>
      </w:r>
      <w:hyperlink r:id="rId16" w:history="1">
        <w:r>
          <w:rPr>
            <w:rFonts w:ascii="仿宋" w:eastAsia="仿宋" w:hAnsi="仿宋" w:cs="仿宋"/>
            <w:sz w:val="32"/>
            <w:szCs w:val="32"/>
          </w:rPr>
          <w:t>http://www.jlkjxm.com</w:t>
        </w:r>
      </w:hyperlink>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、综合业务咨询电话：发展计划处</w:t>
      </w:r>
      <w:r>
        <w:rPr>
          <w:rFonts w:ascii="仿宋" w:eastAsia="仿宋" w:hAnsi="仿宋" w:cs="仿宋"/>
          <w:sz w:val="32"/>
          <w:szCs w:val="32"/>
        </w:rPr>
        <w:t>0431-88975536</w:t>
      </w:r>
      <w:r>
        <w:rPr>
          <w:rFonts w:ascii="仿宋" w:eastAsia="仿宋" w:hAnsi="仿宋" w:cs="仿宋" w:hint="eastAsia"/>
          <w:sz w:val="32"/>
          <w:szCs w:val="32"/>
        </w:rPr>
        <w:t>。</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、网上申报操作咨询电话</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0431-89101521</w:t>
      </w:r>
      <w:r>
        <w:rPr>
          <w:rFonts w:ascii="仿宋" w:eastAsia="仿宋" w:hAnsi="仿宋" w:cs="仿宋" w:hint="eastAsia"/>
          <w:sz w:val="32"/>
          <w:szCs w:val="32"/>
        </w:rPr>
        <w:t>、</w:t>
      </w:r>
      <w:r>
        <w:rPr>
          <w:rFonts w:ascii="仿宋" w:eastAsia="仿宋" w:hAnsi="仿宋" w:cs="仿宋"/>
          <w:sz w:val="32"/>
          <w:szCs w:val="32"/>
        </w:rPr>
        <w:t>89101522</w:t>
      </w:r>
      <w:r>
        <w:rPr>
          <w:rFonts w:ascii="仿宋" w:eastAsia="仿宋" w:hAnsi="仿宋" w:cs="仿宋" w:hint="eastAsia"/>
          <w:sz w:val="32"/>
          <w:szCs w:val="32"/>
        </w:rPr>
        <w:t>、</w:t>
      </w:r>
      <w:r>
        <w:rPr>
          <w:rFonts w:ascii="仿宋" w:eastAsia="仿宋" w:hAnsi="仿宋" w:cs="仿宋"/>
          <w:sz w:val="32"/>
          <w:szCs w:val="32"/>
        </w:rPr>
        <w:t>89101523</w:t>
      </w:r>
      <w:r>
        <w:rPr>
          <w:rFonts w:ascii="仿宋" w:eastAsia="仿宋" w:hAnsi="仿宋" w:cs="仿宋" w:hint="eastAsia"/>
          <w:sz w:val="32"/>
          <w:szCs w:val="32"/>
        </w:rPr>
        <w:t>。</w:t>
      </w:r>
    </w:p>
    <w:p w:rsidR="00C93009" w:rsidRDefault="00D674BB" w:rsidP="001B23AF">
      <w:pPr>
        <w:ind w:firstLineChars="200" w:firstLine="64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、吉林省科技创新平台管理中心地址</w:t>
      </w:r>
    </w:p>
    <w:p w:rsidR="00C93009" w:rsidRDefault="00D674BB" w:rsidP="001B23AF">
      <w:pPr>
        <w:ind w:firstLineChars="200" w:firstLine="640"/>
        <w:rPr>
          <w:rFonts w:ascii="仿宋" w:eastAsia="仿宋" w:hAnsi="仿宋"/>
          <w:sz w:val="32"/>
          <w:szCs w:val="32"/>
        </w:rPr>
      </w:pPr>
      <w:r>
        <w:rPr>
          <w:rFonts w:ascii="仿宋" w:eastAsia="仿宋" w:hAnsi="仿宋" w:cs="仿宋" w:hint="eastAsia"/>
          <w:sz w:val="32"/>
          <w:szCs w:val="32"/>
        </w:rPr>
        <w:t>长春市前进大街</w:t>
      </w:r>
      <w:r>
        <w:rPr>
          <w:rFonts w:ascii="仿宋" w:eastAsia="仿宋" w:hAnsi="仿宋" w:cs="仿宋"/>
          <w:sz w:val="32"/>
          <w:szCs w:val="32"/>
        </w:rPr>
        <w:t>1244</w:t>
      </w:r>
      <w:r>
        <w:rPr>
          <w:rFonts w:ascii="仿宋" w:eastAsia="仿宋" w:hAnsi="仿宋" w:cs="仿宋" w:hint="eastAsia"/>
          <w:sz w:val="32"/>
          <w:szCs w:val="32"/>
        </w:rPr>
        <w:t>号二号楼南门一层（吉林省科技厅科研园内），联系人：尤冬，联系电话：</w:t>
      </w:r>
      <w:r>
        <w:rPr>
          <w:rFonts w:ascii="仿宋" w:eastAsia="仿宋" w:hAnsi="仿宋" w:cs="仿宋"/>
          <w:sz w:val="32"/>
          <w:szCs w:val="32"/>
        </w:rPr>
        <w:t>0431-81818191</w:t>
      </w:r>
      <w:r>
        <w:rPr>
          <w:rFonts w:ascii="仿宋" w:eastAsia="仿宋" w:hAnsi="仿宋" w:cs="仿宋" w:hint="eastAsia"/>
          <w:sz w:val="32"/>
          <w:szCs w:val="32"/>
        </w:rPr>
        <w:t>、</w:t>
      </w:r>
      <w:r>
        <w:rPr>
          <w:rFonts w:ascii="仿宋" w:eastAsia="仿宋" w:hAnsi="仿宋" w:cs="仿宋"/>
          <w:sz w:val="32"/>
          <w:szCs w:val="32"/>
        </w:rPr>
        <w:t>0431-81818192</w:t>
      </w:r>
      <w:r>
        <w:rPr>
          <w:rFonts w:ascii="仿宋" w:eastAsia="仿宋" w:hAnsi="仿宋" w:cs="仿宋" w:hint="eastAsia"/>
          <w:sz w:val="32"/>
          <w:szCs w:val="32"/>
        </w:rPr>
        <w:t>；邮箱：</w:t>
      </w:r>
      <w:hyperlink r:id="rId17" w:history="1">
        <w:r>
          <w:rPr>
            <w:rFonts w:ascii="仿宋" w:eastAsia="仿宋" w:hAnsi="仿宋" w:cs="仿宋"/>
            <w:sz w:val="32"/>
            <w:szCs w:val="32"/>
          </w:rPr>
          <w:t>jlspps@163.com</w:t>
        </w:r>
      </w:hyperlink>
      <w:r>
        <w:rPr>
          <w:rFonts w:ascii="仿宋" w:eastAsia="仿宋" w:hAnsi="仿宋" w:cs="仿宋" w:hint="eastAsia"/>
          <w:sz w:val="32"/>
          <w:szCs w:val="32"/>
        </w:rPr>
        <w:t>。</w:t>
      </w:r>
    </w:p>
    <w:p w:rsidR="00C93009" w:rsidRDefault="00C93009"/>
    <w:sectPr w:rsidR="00C93009" w:rsidSect="00C9300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664" w:rsidRDefault="00240664" w:rsidP="00C93009">
      <w:r>
        <w:separator/>
      </w:r>
    </w:p>
  </w:endnote>
  <w:endnote w:type="continuationSeparator" w:id="1">
    <w:p w:rsidR="00240664" w:rsidRDefault="00240664" w:rsidP="00C9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BB" w:rsidRDefault="00D674BB">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o:preferrelative="t" filled="f" stroked="f">
          <v:textbox style="mso-next-textbox:#文本框 2;mso-fit-shape-to-text:t" inset="0,0,0,0">
            <w:txbxContent>
              <w:p w:rsidR="00D674BB" w:rsidRDefault="00D674BB">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303D3" w:rsidRPr="006303D3">
                  <w:rPr>
                    <w:noProof/>
                  </w:rPr>
                  <w:t>1</w:t>
                </w:r>
                <w:r>
                  <w:rPr>
                    <w:sz w:val="18"/>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BB" w:rsidRDefault="00D674BB">
    <w:r>
      <w:pict>
        <v:shapetype id="_x0000_t202" coordsize="21600,21600" o:spt="202" path="m,l,21600r21600,l21600,xe">
          <v:stroke joinstyle="miter"/>
          <v:path gradientshapeok="t" o:connecttype="rect"/>
        </v:shapetype>
        <v:shape id="Text Box 1" o:spid="_x0000_s2049" type="#_x0000_t202" style="position:absolute;left:0;text-align:left;margin-left:0;margin-top:0;width:2in;height:2in;z-index:251658240;mso-position-horizontal:center;mso-position-horizontal-relative:margin" o:preferrelative="t" filled="f" stroked="f">
          <v:textbox style="mso-next-textbox:#Text Box 1" inset="0,0,0,0">
            <w:txbxContent>
              <w:p w:rsidR="00D674BB" w:rsidRDefault="00D674BB">
                <w:pPr>
                  <w:snapToGrid w:val="0"/>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303D3" w:rsidRPr="006303D3">
                  <w:rPr>
                    <w:noProof/>
                  </w:rPr>
                  <w:t>144</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664" w:rsidRDefault="00240664" w:rsidP="00C93009">
      <w:r>
        <w:separator/>
      </w:r>
    </w:p>
  </w:footnote>
  <w:footnote w:type="continuationSeparator" w:id="1">
    <w:p w:rsidR="00240664" w:rsidRDefault="00240664" w:rsidP="00C9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4D15D"/>
    <w:multiLevelType w:val="singleLevel"/>
    <w:tmpl w:val="5934D15D"/>
    <w:lvl w:ilvl="0">
      <w:start w:val="3"/>
      <w:numFmt w:val="decimal"/>
      <w:suff w:val="nothing"/>
      <w:lvlText w:val="%1）"/>
      <w:lvlJc w:val="left"/>
    </w:lvl>
  </w:abstractNum>
  <w:abstractNum w:abstractNumId="1">
    <w:nsid w:val="5934D196"/>
    <w:multiLevelType w:val="singleLevel"/>
    <w:tmpl w:val="5934D196"/>
    <w:lvl w:ilvl="0">
      <w:start w:val="2"/>
      <w:numFmt w:val="decimal"/>
      <w:suff w:val="nothing"/>
      <w:lvlText w:val="%1）"/>
      <w:lvlJc w:val="left"/>
    </w:lvl>
  </w:abstractNum>
  <w:abstractNum w:abstractNumId="2">
    <w:nsid w:val="5934D3F3"/>
    <w:multiLevelType w:val="singleLevel"/>
    <w:tmpl w:val="5934D3F3"/>
    <w:lvl w:ilvl="0">
      <w:start w:val="1"/>
      <w:numFmt w:val="decimal"/>
      <w:suff w:val="nothing"/>
      <w:lvlText w:val="（%1）"/>
      <w:lvlJc w:val="left"/>
    </w:lvl>
  </w:abstractNum>
  <w:abstractNum w:abstractNumId="3">
    <w:nsid w:val="5934D428"/>
    <w:multiLevelType w:val="singleLevel"/>
    <w:tmpl w:val="5934D428"/>
    <w:lvl w:ilvl="0">
      <w:start w:val="1"/>
      <w:numFmt w:val="decimal"/>
      <w:suff w:val="nothing"/>
      <w:lvlText w:val="（%1）"/>
      <w:lvlJc w:val="left"/>
    </w:lvl>
  </w:abstractNum>
  <w:abstractNum w:abstractNumId="4">
    <w:nsid w:val="5934D45E"/>
    <w:multiLevelType w:val="singleLevel"/>
    <w:tmpl w:val="5934D45E"/>
    <w:lvl w:ilvl="0">
      <w:start w:val="1"/>
      <w:numFmt w:val="decimal"/>
      <w:suff w:val="nothing"/>
      <w:lvlText w:val="（%1）"/>
      <w:lvlJc w:val="left"/>
    </w:lvl>
  </w:abstractNum>
  <w:abstractNum w:abstractNumId="5">
    <w:nsid w:val="5934D487"/>
    <w:multiLevelType w:val="singleLevel"/>
    <w:tmpl w:val="5934D487"/>
    <w:lvl w:ilvl="0">
      <w:start w:val="3"/>
      <w:numFmt w:val="decimal"/>
      <w:suff w:val="nothing"/>
      <w:lvlText w:val="%1）"/>
      <w:lvlJc w:val="left"/>
    </w:lvl>
  </w:abstractNum>
  <w:abstractNum w:abstractNumId="6">
    <w:nsid w:val="5934D4F6"/>
    <w:multiLevelType w:val="singleLevel"/>
    <w:tmpl w:val="5934D4F6"/>
    <w:lvl w:ilvl="0">
      <w:start w:val="1"/>
      <w:numFmt w:val="decimal"/>
      <w:suff w:val="nothing"/>
      <w:lvlText w:val="（%1）"/>
      <w:lvlJc w:val="left"/>
    </w:lvl>
  </w:abstractNum>
  <w:abstractNum w:abstractNumId="7">
    <w:nsid w:val="5934D538"/>
    <w:multiLevelType w:val="singleLevel"/>
    <w:tmpl w:val="5934D538"/>
    <w:lvl w:ilvl="0">
      <w:start w:val="1"/>
      <w:numFmt w:val="decimal"/>
      <w:suff w:val="nothing"/>
      <w:lvlText w:val="（%1）"/>
      <w:lvlJc w:val="left"/>
    </w:lvl>
  </w:abstractNum>
  <w:abstractNum w:abstractNumId="8">
    <w:nsid w:val="5934D5A4"/>
    <w:multiLevelType w:val="singleLevel"/>
    <w:tmpl w:val="5934D5A4"/>
    <w:lvl w:ilvl="0">
      <w:start w:val="1"/>
      <w:numFmt w:val="decimal"/>
      <w:suff w:val="nothing"/>
      <w:lvlText w:val="（%1）"/>
      <w:lvlJc w:val="left"/>
    </w:lvl>
  </w:abstractNum>
  <w:abstractNum w:abstractNumId="9">
    <w:nsid w:val="5934D7DB"/>
    <w:multiLevelType w:val="singleLevel"/>
    <w:tmpl w:val="5934D7DB"/>
    <w:lvl w:ilvl="0">
      <w:start w:val="1"/>
      <w:numFmt w:val="decimal"/>
      <w:suff w:val="nothing"/>
      <w:lvlText w:val="（%1）"/>
      <w:lvlJc w:val="left"/>
    </w:lvl>
  </w:abstractNum>
  <w:abstractNum w:abstractNumId="10">
    <w:nsid w:val="5934D7FB"/>
    <w:multiLevelType w:val="singleLevel"/>
    <w:tmpl w:val="5934D7FB"/>
    <w:lvl w:ilvl="0">
      <w:start w:val="2"/>
      <w:numFmt w:val="decimal"/>
      <w:suff w:val="nothing"/>
      <w:lvlText w:val="（%1）"/>
      <w:lvlJc w:val="left"/>
    </w:lvl>
  </w:abstractNum>
  <w:abstractNum w:abstractNumId="11">
    <w:nsid w:val="59351464"/>
    <w:multiLevelType w:val="singleLevel"/>
    <w:tmpl w:val="59351464"/>
    <w:lvl w:ilvl="0">
      <w:start w:val="2"/>
      <w:numFmt w:val="decimal"/>
      <w:suff w:val="nothing"/>
      <w:lvlText w:val="（%1）"/>
      <w:lvlJc w:val="left"/>
    </w:lvl>
  </w:abstractNum>
  <w:abstractNum w:abstractNumId="12">
    <w:nsid w:val="59351518"/>
    <w:multiLevelType w:val="singleLevel"/>
    <w:tmpl w:val="59351518"/>
    <w:lvl w:ilvl="0">
      <w:start w:val="2"/>
      <w:numFmt w:val="decimal"/>
      <w:suff w:val="nothing"/>
      <w:lvlText w:val="（%1）"/>
      <w:lvlJc w:val="left"/>
    </w:lvl>
  </w:abstractNum>
  <w:abstractNum w:abstractNumId="13">
    <w:nsid w:val="593515BB"/>
    <w:multiLevelType w:val="singleLevel"/>
    <w:tmpl w:val="593515BB"/>
    <w:lvl w:ilvl="0">
      <w:start w:val="2"/>
      <w:numFmt w:val="decimal"/>
      <w:suff w:val="nothing"/>
      <w:lvlText w:val="%1、"/>
      <w:lvlJc w:val="left"/>
    </w:lvl>
  </w:abstractNum>
  <w:abstractNum w:abstractNumId="14">
    <w:nsid w:val="5939F846"/>
    <w:multiLevelType w:val="singleLevel"/>
    <w:tmpl w:val="5939F846"/>
    <w:lvl w:ilvl="0">
      <w:start w:val="4"/>
      <w:numFmt w:val="decimal"/>
      <w:suff w:val="nothing"/>
      <w:lvlText w:val="%1、"/>
      <w:lvlJc w:val="left"/>
    </w:lvl>
  </w:abstractNum>
  <w:abstractNum w:abstractNumId="15">
    <w:nsid w:val="5939F9DD"/>
    <w:multiLevelType w:val="singleLevel"/>
    <w:tmpl w:val="5939F9DD"/>
    <w:lvl w:ilvl="0">
      <w:start w:val="3"/>
      <w:numFmt w:val="decimal"/>
      <w:suff w:val="nothing"/>
      <w:lvlText w:val="%1、"/>
      <w:lvlJc w:val="left"/>
    </w:lvl>
  </w:abstractNum>
  <w:abstractNum w:abstractNumId="16">
    <w:nsid w:val="5939FBB0"/>
    <w:multiLevelType w:val="singleLevel"/>
    <w:tmpl w:val="5939FBB0"/>
    <w:lvl w:ilvl="0">
      <w:start w:val="3"/>
      <w:numFmt w:val="decimal"/>
      <w:suff w:val="nothing"/>
      <w:lvlText w:val="%1、"/>
      <w:lvlJc w:val="left"/>
    </w:lvl>
  </w:abstractNum>
  <w:abstractNum w:abstractNumId="17">
    <w:nsid w:val="5939FC1A"/>
    <w:multiLevelType w:val="singleLevel"/>
    <w:tmpl w:val="5939FC1A"/>
    <w:lvl w:ilvl="0">
      <w:start w:val="3"/>
      <w:numFmt w:val="decimal"/>
      <w:suff w:val="nothing"/>
      <w:lvlText w:val="%1、"/>
      <w:lvlJc w:val="left"/>
    </w:lvl>
  </w:abstractNum>
  <w:abstractNum w:abstractNumId="18">
    <w:nsid w:val="5939FCDF"/>
    <w:multiLevelType w:val="singleLevel"/>
    <w:tmpl w:val="5939FCDF"/>
    <w:lvl w:ilvl="0">
      <w:start w:val="3"/>
      <w:numFmt w:val="decimal"/>
      <w:suff w:val="nothing"/>
      <w:lvlText w:val="%1、"/>
      <w:lvlJc w:val="left"/>
    </w:lvl>
  </w:abstractNum>
  <w:abstractNum w:abstractNumId="19">
    <w:nsid w:val="593A0CB1"/>
    <w:multiLevelType w:val="singleLevel"/>
    <w:tmpl w:val="593A0CB1"/>
    <w:lvl w:ilvl="0">
      <w:start w:val="3"/>
      <w:numFmt w:val="decimal"/>
      <w:suff w:val="nothing"/>
      <w:lvlText w:val="%1、"/>
      <w:lvlJc w:val="left"/>
    </w:lvl>
  </w:abstractNum>
  <w:abstractNum w:abstractNumId="20">
    <w:nsid w:val="593A14CE"/>
    <w:multiLevelType w:val="singleLevel"/>
    <w:tmpl w:val="593A14CE"/>
    <w:lvl w:ilvl="0">
      <w:start w:val="3"/>
      <w:numFmt w:val="decimal"/>
      <w:suff w:val="nothing"/>
      <w:lvlText w:val="%1、"/>
      <w:lvlJc w:val="left"/>
    </w:lvl>
  </w:abstractNum>
  <w:abstractNum w:abstractNumId="21">
    <w:nsid w:val="593A151C"/>
    <w:multiLevelType w:val="singleLevel"/>
    <w:tmpl w:val="593A151C"/>
    <w:lvl w:ilvl="0">
      <w:start w:val="4"/>
      <w:numFmt w:val="decimal"/>
      <w:suff w:val="nothing"/>
      <w:lvlText w:val="%1、"/>
      <w:lvlJc w:val="left"/>
    </w:lvl>
  </w:abstractNum>
  <w:abstractNum w:abstractNumId="22">
    <w:nsid w:val="593A1540"/>
    <w:multiLevelType w:val="singleLevel"/>
    <w:tmpl w:val="593A1540"/>
    <w:lvl w:ilvl="0">
      <w:start w:val="5"/>
      <w:numFmt w:val="decimal"/>
      <w:suff w:val="nothing"/>
      <w:lvlText w:val="%1、"/>
      <w:lvlJc w:val="left"/>
    </w:lvl>
  </w:abstractNum>
  <w:abstractNum w:abstractNumId="23">
    <w:nsid w:val="593A1601"/>
    <w:multiLevelType w:val="singleLevel"/>
    <w:tmpl w:val="593A1601"/>
    <w:lvl w:ilvl="0">
      <w:start w:val="3"/>
      <w:numFmt w:val="decimal"/>
      <w:suff w:val="nothing"/>
      <w:lvlText w:val="%1、"/>
      <w:lvlJc w:val="left"/>
    </w:lvl>
  </w:abstractNum>
  <w:abstractNum w:abstractNumId="24">
    <w:nsid w:val="594B31A7"/>
    <w:multiLevelType w:val="singleLevel"/>
    <w:tmpl w:val="594B31A7"/>
    <w:lvl w:ilvl="0">
      <w:start w:val="2"/>
      <w:numFmt w:val="decimal"/>
      <w:suff w:val="nothing"/>
      <w:lvlText w:val="%1、"/>
      <w:lvlJc w:val="left"/>
    </w:lvl>
  </w:abstractNum>
  <w:abstractNum w:abstractNumId="25">
    <w:nsid w:val="594B325D"/>
    <w:multiLevelType w:val="singleLevel"/>
    <w:tmpl w:val="594B325D"/>
    <w:lvl w:ilvl="0">
      <w:start w:val="2"/>
      <w:numFmt w:val="decimal"/>
      <w:suff w:val="nothing"/>
      <w:lvlText w:val="%1、"/>
      <w:lvlJc w:val="left"/>
    </w:lvl>
  </w:abstractNum>
  <w:abstractNum w:abstractNumId="26">
    <w:nsid w:val="594B6165"/>
    <w:multiLevelType w:val="singleLevel"/>
    <w:tmpl w:val="594B6165"/>
    <w:lvl w:ilvl="0">
      <w:start w:val="6"/>
      <w:numFmt w:val="decimal"/>
      <w:suff w:val="nothing"/>
      <w:lvlText w:val="%1）"/>
      <w:lvlJc w:val="left"/>
    </w:lvl>
  </w:abstractNum>
  <w:abstractNum w:abstractNumId="27">
    <w:nsid w:val="594C6B48"/>
    <w:multiLevelType w:val="singleLevel"/>
    <w:tmpl w:val="594C6B48"/>
    <w:lvl w:ilvl="0">
      <w:start w:val="1"/>
      <w:numFmt w:val="decimal"/>
      <w:suff w:val="nothing"/>
      <w:lvlText w:val="%1、"/>
      <w:lvlJc w:val="left"/>
    </w:lvl>
  </w:abstractNum>
  <w:num w:numId="1">
    <w:abstractNumId w:val="27"/>
  </w:num>
  <w:num w:numId="2">
    <w:abstractNumId w:val="26"/>
  </w:num>
  <w:num w:numId="3">
    <w:abstractNumId w:val="14"/>
  </w:num>
  <w:num w:numId="4">
    <w:abstractNumId w:val="24"/>
  </w:num>
  <w:num w:numId="5">
    <w:abstractNumId w:val="15"/>
  </w:num>
  <w:num w:numId="6">
    <w:abstractNumId w:val="0"/>
  </w:num>
  <w:num w:numId="7">
    <w:abstractNumId w:val="1"/>
  </w:num>
  <w:num w:numId="8">
    <w:abstractNumId w:val="16"/>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2"/>
  </w:num>
  <w:num w:numId="20">
    <w:abstractNumId w:val="19"/>
  </w:num>
  <w:num w:numId="21">
    <w:abstractNumId w:val="13"/>
  </w:num>
  <w:num w:numId="22">
    <w:abstractNumId w:val="17"/>
  </w:num>
  <w:num w:numId="23">
    <w:abstractNumId w:val="18"/>
  </w:num>
  <w:num w:numId="24">
    <w:abstractNumId w:val="20"/>
  </w:num>
  <w:num w:numId="25">
    <w:abstractNumId w:val="21"/>
  </w:num>
  <w:num w:numId="26">
    <w:abstractNumId w:val="22"/>
  </w:num>
  <w:num w:numId="27">
    <w:abstractNumId w:val="2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3009"/>
    <w:rsid w:val="000B7091"/>
    <w:rsid w:val="000C511B"/>
    <w:rsid w:val="0013437A"/>
    <w:rsid w:val="001B23AF"/>
    <w:rsid w:val="00240664"/>
    <w:rsid w:val="00245340"/>
    <w:rsid w:val="002E670B"/>
    <w:rsid w:val="003228DC"/>
    <w:rsid w:val="00350836"/>
    <w:rsid w:val="003519E3"/>
    <w:rsid w:val="003E19F3"/>
    <w:rsid w:val="00474879"/>
    <w:rsid w:val="004D69E1"/>
    <w:rsid w:val="00515F62"/>
    <w:rsid w:val="005F0291"/>
    <w:rsid w:val="006303D3"/>
    <w:rsid w:val="006327BB"/>
    <w:rsid w:val="006A2967"/>
    <w:rsid w:val="00862FB6"/>
    <w:rsid w:val="008B7FE5"/>
    <w:rsid w:val="00B05C08"/>
    <w:rsid w:val="00BD001E"/>
    <w:rsid w:val="00C11036"/>
    <w:rsid w:val="00C93009"/>
    <w:rsid w:val="00CF17A5"/>
    <w:rsid w:val="00D32331"/>
    <w:rsid w:val="00D674BB"/>
    <w:rsid w:val="00DB061B"/>
    <w:rsid w:val="00ED2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99"/>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er" w:uiPriority="99"/>
    <w:lsdException w:name="caption" w:locked="1" w:semiHidden="1" w:uiPriority="35" w:unhideWhenUsed="1" w:qFormat="1"/>
    <w:lsdException w:name="page number" w:uiPriority="99"/>
    <w:lsdException w:name="Title" w:locked="1" w:uiPriority="10" w:qFormat="1"/>
    <w:lsdException w:name="Default Paragraph Font" w:semiHidden="1" w:uiPriority="99"/>
    <w:lsdException w:name="Subtitle" w:locked="1" w:uiPriority="11" w:qFormat="1"/>
    <w:lsdException w:name="Strong" w:uiPriority="99" w:qFormat="1"/>
    <w:lsdException w:name="Emphasis" w:locked="1" w:uiPriority="20"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00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C93009"/>
    <w:pPr>
      <w:tabs>
        <w:tab w:val="center" w:pos="4153"/>
        <w:tab w:val="right" w:pos="8306"/>
      </w:tabs>
      <w:snapToGrid w:val="0"/>
      <w:jc w:val="left"/>
    </w:pPr>
    <w:rPr>
      <w:rFonts w:ascii="Calibri" w:hAnsi="Calibri" w:cs="Calibri"/>
      <w:sz w:val="18"/>
      <w:szCs w:val="18"/>
    </w:rPr>
  </w:style>
  <w:style w:type="paragraph" w:styleId="1">
    <w:name w:val="toc 1"/>
    <w:basedOn w:val="a"/>
    <w:next w:val="a"/>
    <w:uiPriority w:val="99"/>
    <w:semiHidden/>
    <w:rsid w:val="00C93009"/>
    <w:pPr>
      <w:tabs>
        <w:tab w:val="right" w:leader="dot" w:pos="8494"/>
      </w:tabs>
      <w:ind w:firstLine="627"/>
      <w:jc w:val="center"/>
    </w:pPr>
    <w:rPr>
      <w:rFonts w:ascii="仿宋" w:eastAsia="仿宋" w:hAnsi="仿宋" w:cs="仿宋"/>
      <w:sz w:val="32"/>
      <w:szCs w:val="32"/>
    </w:rPr>
  </w:style>
  <w:style w:type="paragraph" w:styleId="HTML">
    <w:name w:val="HTML Preformatted"/>
    <w:basedOn w:val="a"/>
    <w:link w:val="HTMLChar"/>
    <w:uiPriority w:val="99"/>
    <w:rsid w:val="00C93009"/>
    <w:pPr>
      <w:spacing w:before="100" w:beforeAutospacing="1" w:after="100" w:afterAutospacing="1"/>
      <w:jc w:val="left"/>
    </w:pPr>
    <w:rPr>
      <w:rFonts w:ascii="Courier New" w:hAnsi="Courier New" w:cs="Courier New"/>
      <w:kern w:val="0"/>
      <w:sz w:val="20"/>
      <w:szCs w:val="20"/>
    </w:rPr>
  </w:style>
  <w:style w:type="paragraph" w:styleId="a4">
    <w:name w:val="Normal (Web)"/>
    <w:basedOn w:val="a"/>
    <w:uiPriority w:val="99"/>
    <w:rsid w:val="00C93009"/>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C93009"/>
    <w:rPr>
      <w:b/>
      <w:bCs/>
    </w:rPr>
  </w:style>
  <w:style w:type="character" w:styleId="a6">
    <w:name w:val="page number"/>
    <w:basedOn w:val="a0"/>
    <w:uiPriority w:val="99"/>
    <w:rsid w:val="00C93009"/>
  </w:style>
  <w:style w:type="paragraph" w:customStyle="1" w:styleId="ListParagraph1">
    <w:name w:val="List Paragraph1"/>
    <w:basedOn w:val="a"/>
    <w:uiPriority w:val="99"/>
    <w:rsid w:val="00C93009"/>
    <w:pPr>
      <w:ind w:firstLineChars="200" w:firstLine="420"/>
    </w:pPr>
  </w:style>
  <w:style w:type="paragraph" w:customStyle="1" w:styleId="10">
    <w:name w:val="列出段落1"/>
    <w:basedOn w:val="a"/>
    <w:uiPriority w:val="99"/>
    <w:rsid w:val="00C93009"/>
    <w:pPr>
      <w:ind w:firstLineChars="200" w:firstLine="200"/>
    </w:pPr>
    <w:rPr>
      <w:rFonts w:ascii="Calibri" w:hAnsi="Calibri" w:cs="Calibri"/>
    </w:rPr>
  </w:style>
  <w:style w:type="paragraph" w:customStyle="1" w:styleId="CharCharCharCharCharCharCharCharChar">
    <w:name w:val="Char Char Char Char Char Char Char Char Char"/>
    <w:basedOn w:val="a"/>
    <w:uiPriority w:val="99"/>
    <w:rsid w:val="00C93009"/>
    <w:pPr>
      <w:widowControl/>
      <w:spacing w:after="160" w:line="240" w:lineRule="exact"/>
      <w:jc w:val="left"/>
    </w:pPr>
    <w:rPr>
      <w:rFonts w:ascii="Calibri" w:hAnsi="Calibri" w:cs="Calibri"/>
    </w:rPr>
  </w:style>
  <w:style w:type="paragraph" w:customStyle="1" w:styleId="Default">
    <w:name w:val="Default"/>
    <w:uiPriority w:val="99"/>
    <w:rsid w:val="00C93009"/>
    <w:pPr>
      <w:widowControl w:val="0"/>
      <w:autoSpaceDE w:val="0"/>
      <w:autoSpaceDN w:val="0"/>
      <w:adjustRightInd w:val="0"/>
    </w:pPr>
    <w:rPr>
      <w:rFonts w:ascii="仿宋" w:eastAsia="仿宋" w:hAnsi="仿宋" w:cs="仿宋"/>
      <w:color w:val="000000"/>
      <w:sz w:val="24"/>
      <w:szCs w:val="24"/>
    </w:rPr>
  </w:style>
  <w:style w:type="paragraph" w:customStyle="1" w:styleId="s3">
    <w:name w:val="s3"/>
    <w:basedOn w:val="a"/>
    <w:uiPriority w:val="99"/>
    <w:rsid w:val="00C93009"/>
    <w:pPr>
      <w:widowControl/>
      <w:spacing w:before="100" w:beforeAutospacing="1" w:after="100" w:afterAutospacing="1"/>
      <w:jc w:val="left"/>
    </w:pPr>
    <w:rPr>
      <w:rFonts w:ascii="宋体" w:hAnsi="宋体" w:cs="宋体"/>
      <w:kern w:val="0"/>
      <w:sz w:val="24"/>
      <w:szCs w:val="24"/>
    </w:rPr>
  </w:style>
  <w:style w:type="paragraph" w:customStyle="1" w:styleId="s5">
    <w:name w:val="s5"/>
    <w:basedOn w:val="a"/>
    <w:uiPriority w:val="99"/>
    <w:rsid w:val="00C93009"/>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uiPriority w:val="99"/>
    <w:rsid w:val="00C93009"/>
    <w:pPr>
      <w:overflowPunct w:val="0"/>
      <w:adjustRightInd w:val="0"/>
      <w:snapToGrid w:val="0"/>
    </w:pPr>
    <w:rPr>
      <w:rFonts w:ascii="Tahoma" w:eastAsia="微软雅黑" w:hAnsi="Tahoma" w:cs="Tahoma"/>
      <w:sz w:val="22"/>
      <w:szCs w:val="22"/>
    </w:rPr>
  </w:style>
  <w:style w:type="paragraph" w:customStyle="1" w:styleId="11">
    <w:name w:val="列出段落11"/>
    <w:basedOn w:val="a"/>
    <w:uiPriority w:val="99"/>
    <w:rsid w:val="00C93009"/>
    <w:pPr>
      <w:ind w:firstLineChars="200" w:firstLine="200"/>
    </w:pPr>
    <w:rPr>
      <w:rFonts w:ascii="Calibri" w:hAnsi="Calibri" w:cs="Calibri"/>
    </w:rPr>
  </w:style>
  <w:style w:type="paragraph" w:customStyle="1" w:styleId="2">
    <w:name w:val="列出段落2"/>
    <w:basedOn w:val="a"/>
    <w:qFormat/>
    <w:rsid w:val="00C93009"/>
    <w:pPr>
      <w:ind w:firstLineChars="200" w:firstLine="420"/>
    </w:pPr>
  </w:style>
  <w:style w:type="character" w:customStyle="1" w:styleId="Char1">
    <w:name w:val="页脚 Char1"/>
    <w:basedOn w:val="a0"/>
    <w:link w:val="a3"/>
    <w:uiPriority w:val="99"/>
    <w:semiHidden/>
    <w:locked/>
    <w:rsid w:val="00C93009"/>
    <w:rPr>
      <w:rFonts w:ascii="Times New Roman" w:eastAsia="宋体" w:hAnsi="Times New Roman" w:cs="Times New Roman"/>
      <w:sz w:val="18"/>
      <w:szCs w:val="18"/>
    </w:rPr>
  </w:style>
  <w:style w:type="character" w:customStyle="1" w:styleId="HTMLChar">
    <w:name w:val="HTML 预设格式 Char"/>
    <w:basedOn w:val="a0"/>
    <w:link w:val="HTML"/>
    <w:uiPriority w:val="99"/>
    <w:locked/>
    <w:rsid w:val="00C93009"/>
    <w:rPr>
      <w:rFonts w:ascii="Courier New" w:hAnsi="Courier New" w:cs="Courier New"/>
      <w:lang w:val="en-US" w:eastAsia="zh-CN"/>
    </w:rPr>
  </w:style>
  <w:style w:type="character" w:customStyle="1" w:styleId="Char">
    <w:name w:val="页脚 Char"/>
    <w:basedOn w:val="a0"/>
    <w:link w:val="a3"/>
    <w:uiPriority w:val="99"/>
    <w:locked/>
    <w:rsid w:val="00C93009"/>
    <w:rPr>
      <w:sz w:val="18"/>
      <w:szCs w:val="18"/>
    </w:rPr>
  </w:style>
  <w:style w:type="paragraph" w:styleId="a7">
    <w:name w:val="header"/>
    <w:basedOn w:val="a"/>
    <w:link w:val="Char0"/>
    <w:rsid w:val="006303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6303D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zhuanli.com/IPSCHOOL/2264.s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inazhuanli.com/IPSCHOOL/2264.shtml" TargetMode="External"/><Relationship Id="rId17" Type="http://schemas.openxmlformats.org/officeDocument/2006/relationships/hyperlink" Target="mailto:jlspps@163.com" TargetMode="External"/><Relationship Id="rId2" Type="http://schemas.openxmlformats.org/officeDocument/2006/relationships/customXml" Target="../customXml/item2.xml"/><Relationship Id="rId16" Type="http://schemas.openxmlformats.org/officeDocument/2006/relationships/hyperlink" Target="http://www.jlkjx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zhuanli.com/IPSCHOOL/2264.shtml" TargetMode="External"/><Relationship Id="rId5" Type="http://schemas.openxmlformats.org/officeDocument/2006/relationships/settings" Target="settings.xml"/><Relationship Id="rId15" Type="http://schemas.openxmlformats.org/officeDocument/2006/relationships/hyperlink" Target="http://kjt.jl.gov.c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xcy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F064B-0828-4175-8F24-5F34F0F7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150</Pages>
  <Words>9652</Words>
  <Characters>55021</Characters>
  <Application>Microsoft Office Word</Application>
  <DocSecurity>0</DocSecurity>
  <Lines>458</Lines>
  <Paragraphs>129</Paragraphs>
  <ScaleCrop>false</ScaleCrop>
  <Company>china</Company>
  <LinksUpToDate>false</LinksUpToDate>
  <CharactersWithSpaces>64544</CharactersWithSpaces>
  <SharedDoc>false</SharedDoc>
  <HLinks>
    <vt:vector size="42" baseType="variant">
      <vt:variant>
        <vt:i4>3932228</vt:i4>
      </vt:variant>
      <vt:variant>
        <vt:i4>18</vt:i4>
      </vt:variant>
      <vt:variant>
        <vt:i4>0</vt:i4>
      </vt:variant>
      <vt:variant>
        <vt:i4>5</vt:i4>
      </vt:variant>
      <vt:variant>
        <vt:lpwstr>mailto:jlspps@163.com</vt:lpwstr>
      </vt:variant>
      <vt:variant>
        <vt:lpwstr/>
      </vt:variant>
      <vt:variant>
        <vt:i4>3932213</vt:i4>
      </vt:variant>
      <vt:variant>
        <vt:i4>15</vt:i4>
      </vt:variant>
      <vt:variant>
        <vt:i4>0</vt:i4>
      </vt:variant>
      <vt:variant>
        <vt:i4>5</vt:i4>
      </vt:variant>
      <vt:variant>
        <vt:lpwstr>http://www.jlkjxm.com/</vt:lpwstr>
      </vt:variant>
      <vt:variant>
        <vt:lpwstr/>
      </vt:variant>
      <vt:variant>
        <vt:i4>6226003</vt:i4>
      </vt:variant>
      <vt:variant>
        <vt:i4>12</vt:i4>
      </vt:variant>
      <vt:variant>
        <vt:i4>0</vt:i4>
      </vt:variant>
      <vt:variant>
        <vt:i4>5</vt:i4>
      </vt:variant>
      <vt:variant>
        <vt:lpwstr>http://kjt.jl.gov.cn/</vt:lpwstr>
      </vt:variant>
      <vt:variant>
        <vt:lpwstr/>
      </vt:variant>
      <vt:variant>
        <vt:i4>2162732</vt:i4>
      </vt:variant>
      <vt:variant>
        <vt:i4>9</vt:i4>
      </vt:variant>
      <vt:variant>
        <vt:i4>0</vt:i4>
      </vt:variant>
      <vt:variant>
        <vt:i4>5</vt:i4>
      </vt:variant>
      <vt:variant>
        <vt:lpwstr>http://www.cxcyds.com/</vt:lpwstr>
      </vt:variant>
      <vt:variant>
        <vt:lpwstr/>
      </vt:variant>
      <vt:variant>
        <vt:i4>7602275</vt:i4>
      </vt:variant>
      <vt:variant>
        <vt:i4>6</vt:i4>
      </vt:variant>
      <vt:variant>
        <vt:i4>0</vt:i4>
      </vt:variant>
      <vt:variant>
        <vt:i4>5</vt:i4>
      </vt:variant>
      <vt:variant>
        <vt:lpwstr>http://www.chinazhuanli.com/IPSCHOOL/2264.shtml</vt:lpwstr>
      </vt:variant>
      <vt:variant>
        <vt:lpwstr/>
      </vt:variant>
      <vt:variant>
        <vt:i4>7602275</vt:i4>
      </vt:variant>
      <vt:variant>
        <vt:i4>3</vt:i4>
      </vt:variant>
      <vt:variant>
        <vt:i4>0</vt:i4>
      </vt:variant>
      <vt:variant>
        <vt:i4>5</vt:i4>
      </vt:variant>
      <vt:variant>
        <vt:lpwstr>http://www.chinazhuanli.com/IPSCHOOL/2264.shtml</vt:lpwstr>
      </vt:variant>
      <vt:variant>
        <vt:lpwstr/>
      </vt:variant>
      <vt:variant>
        <vt:i4>7602275</vt:i4>
      </vt:variant>
      <vt:variant>
        <vt:i4>0</vt:i4>
      </vt:variant>
      <vt:variant>
        <vt:i4>0</vt:i4>
      </vt:variant>
      <vt:variant>
        <vt:i4>5</vt:i4>
      </vt:variant>
      <vt:variant>
        <vt:lpwstr>http://www.chinazhuanli.com/IPSCHOOL/2264.shtml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一、自然科学基金</dc:title>
  <dc:creator>AutoBVT</dc:creator>
  <cp:lastModifiedBy>liushiqi</cp:lastModifiedBy>
  <cp:revision>2</cp:revision>
  <cp:lastPrinted>2017-06-22T01:41:00Z</cp:lastPrinted>
  <dcterms:created xsi:type="dcterms:W3CDTF">2017-06-30T22:58:00Z</dcterms:created>
  <dcterms:modified xsi:type="dcterms:W3CDTF">2017-06-30T22:58:00Z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